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DB594" w14:textId="28DA9224" w:rsidR="00A26734" w:rsidRPr="00A45D97" w:rsidRDefault="00A26734" w:rsidP="00A26734">
      <w:pPr>
        <w:pStyle w:val="af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05469C">
        <w:rPr>
          <w:rFonts w:ascii="Times New Roman" w:hAnsi="Times New Roman"/>
          <w:sz w:val="24"/>
          <w:szCs w:val="24"/>
        </w:rPr>
        <w:t>R4-231</w:t>
      </w:r>
      <w:r w:rsidR="0005469C" w:rsidRPr="0005469C">
        <w:rPr>
          <w:rFonts w:ascii="Times New Roman" w:hAnsi="Times New Roman"/>
          <w:sz w:val="24"/>
          <w:szCs w:val="24"/>
        </w:rPr>
        <w:t>9479</w:t>
      </w:r>
    </w:p>
    <w:bookmarkEnd w:id="0"/>
    <w:p w14:paraId="1ACBF663" w14:textId="77777777" w:rsidR="00A26734" w:rsidRPr="009F724B" w:rsidRDefault="00A26734" w:rsidP="00A26734">
      <w:pPr>
        <w:pStyle w:val="af4"/>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p>
    <w:p w14:paraId="2C1C61A8" w14:textId="37A8F883" w:rsidR="00CC5B11" w:rsidRPr="00F25006" w:rsidRDefault="00CC5B11" w:rsidP="00A24C57">
      <w:pPr>
        <w:tabs>
          <w:tab w:val="left" w:pos="1985"/>
        </w:tabs>
        <w:spacing w:before="60" w:after="60"/>
        <w:jc w:val="both"/>
        <w:rPr>
          <w:rFonts w:ascii="Times New Roman" w:eastAsia="宋体" w:hAnsi="Times New Roman" w:cs="Times New Roman"/>
          <w:b/>
        </w:rPr>
      </w:pPr>
      <w:r w:rsidRPr="00F25006">
        <w:rPr>
          <w:rFonts w:ascii="Times New Roman" w:eastAsia="宋体" w:hAnsi="Times New Roman" w:cs="Times New Roman"/>
          <w:b/>
        </w:rPr>
        <w:t>Agenda Item:</w:t>
      </w:r>
      <w:r w:rsidRPr="00F25006">
        <w:rPr>
          <w:rFonts w:ascii="Times New Roman" w:eastAsia="宋体" w:hAnsi="Times New Roman" w:cs="Times New Roman"/>
          <w:b/>
        </w:rPr>
        <w:tab/>
      </w:r>
      <w:r w:rsidR="00A26734">
        <w:rPr>
          <w:rFonts w:ascii="Times New Roman" w:eastAsia="宋体" w:hAnsi="Times New Roman" w:cs="Times New Roman"/>
          <w:b/>
        </w:rPr>
        <w:t>8</w:t>
      </w:r>
      <w:r w:rsidR="00757993" w:rsidRPr="00D72937">
        <w:rPr>
          <w:rFonts w:ascii="Times New Roman" w:eastAsia="宋体" w:hAnsi="Times New Roman" w:cs="Times New Roman"/>
          <w:b/>
        </w:rPr>
        <w:t>.</w:t>
      </w:r>
      <w:r w:rsidR="008C0E2A">
        <w:rPr>
          <w:rFonts w:ascii="Times New Roman" w:eastAsia="宋体" w:hAnsi="Times New Roman" w:cs="Times New Roman"/>
          <w:b/>
        </w:rPr>
        <w:t>9</w:t>
      </w:r>
      <w:r w:rsidRPr="00D72937">
        <w:rPr>
          <w:rFonts w:ascii="Times New Roman" w:eastAsia="宋体" w:hAnsi="Times New Roman" w:cs="Times New Roman"/>
          <w:b/>
        </w:rPr>
        <w:t>.</w:t>
      </w:r>
      <w:r w:rsidR="00783904" w:rsidRPr="00D72937">
        <w:rPr>
          <w:rFonts w:ascii="Times New Roman" w:eastAsia="宋体" w:hAnsi="Times New Roman" w:cs="Times New Roman"/>
          <w:b/>
        </w:rPr>
        <w:t>3</w:t>
      </w:r>
      <w:r w:rsidR="00757993" w:rsidRPr="00D72937">
        <w:rPr>
          <w:rFonts w:ascii="Times New Roman" w:eastAsia="宋体" w:hAnsi="Times New Roman" w:cs="Times New Roman"/>
          <w:b/>
        </w:rPr>
        <w:t>.2</w:t>
      </w:r>
    </w:p>
    <w:p w14:paraId="57DB46B7" w14:textId="77777777" w:rsidR="00CC5B11" w:rsidRPr="00F25006" w:rsidRDefault="00CC5B11" w:rsidP="00A24C57">
      <w:pPr>
        <w:tabs>
          <w:tab w:val="left" w:pos="1985"/>
        </w:tabs>
        <w:spacing w:before="60" w:after="60"/>
        <w:jc w:val="both"/>
        <w:rPr>
          <w:rFonts w:ascii="Times New Roman" w:hAnsi="Times New Roman" w:cs="Times New Roman"/>
          <w:lang w:eastAsia="ja-JP"/>
        </w:rPr>
      </w:pPr>
      <w:r w:rsidRPr="00F25006">
        <w:rPr>
          <w:rFonts w:ascii="Times New Roman" w:hAnsi="Times New Roman" w:cs="Times New Roman"/>
          <w:b/>
        </w:rPr>
        <w:t xml:space="preserve">Source: </w:t>
      </w:r>
      <w:r w:rsidRPr="00F25006">
        <w:rPr>
          <w:rFonts w:ascii="Times New Roman" w:hAnsi="Times New Roman" w:cs="Times New Roman"/>
          <w:b/>
        </w:rPr>
        <w:tab/>
        <w:t>OPPO</w:t>
      </w:r>
      <w:bookmarkStart w:id="1" w:name="_GoBack"/>
      <w:bookmarkEnd w:id="1"/>
    </w:p>
    <w:p w14:paraId="583D35DF" w14:textId="0814C9B5" w:rsidR="00783904" w:rsidRPr="00F25006" w:rsidRDefault="00CC5B11" w:rsidP="00A24C57">
      <w:pPr>
        <w:tabs>
          <w:tab w:val="left" w:pos="1985"/>
        </w:tabs>
        <w:spacing w:before="60" w:after="60"/>
        <w:jc w:val="both"/>
        <w:rPr>
          <w:rFonts w:ascii="Times New Roman" w:hAnsi="Times New Roman" w:cs="Times New Roman"/>
          <w:b/>
          <w:lang w:eastAsia="ja-JP"/>
        </w:rPr>
      </w:pPr>
      <w:r w:rsidRPr="00F25006">
        <w:rPr>
          <w:rFonts w:ascii="Times New Roman" w:hAnsi="Times New Roman" w:cs="Times New Roman"/>
          <w:b/>
        </w:rPr>
        <w:t>Title:</w:t>
      </w:r>
      <w:r w:rsidRPr="00F25006">
        <w:rPr>
          <w:rFonts w:ascii="Times New Roman" w:hAnsi="Times New Roman" w:cs="Times New Roman"/>
        </w:rPr>
        <w:t xml:space="preserve"> </w:t>
      </w:r>
      <w:r w:rsidRPr="00F25006">
        <w:rPr>
          <w:rFonts w:ascii="Times New Roman" w:hAnsi="Times New Roman" w:cs="Times New Roman"/>
        </w:rPr>
        <w:tab/>
      </w:r>
      <w:r w:rsidR="0005469C">
        <w:rPr>
          <w:rFonts w:ascii="Times New Roman" w:hAnsi="Times New Roman" w:cs="Times New Roman"/>
          <w:b/>
          <w:lang w:eastAsia="ja-JP"/>
        </w:rPr>
        <w:t>O</w:t>
      </w:r>
      <w:r w:rsidR="00783904" w:rsidRPr="00F25006">
        <w:rPr>
          <w:rFonts w:ascii="Times New Roman" w:hAnsi="Times New Roman" w:cs="Times New Roman"/>
          <w:b/>
          <w:lang w:eastAsia="ja-JP"/>
        </w:rPr>
        <w:t xml:space="preserve">n RRM requirements for </w:t>
      </w:r>
      <w:r w:rsidR="00757993">
        <w:rPr>
          <w:rFonts w:ascii="Times New Roman" w:hAnsi="Times New Roman" w:cs="Times New Roman"/>
          <w:b/>
          <w:lang w:eastAsia="ja-JP"/>
        </w:rPr>
        <w:t xml:space="preserve">inter-RAT </w:t>
      </w:r>
      <w:r w:rsidR="00783904" w:rsidRPr="00F25006">
        <w:rPr>
          <w:rFonts w:ascii="Times New Roman" w:hAnsi="Times New Roman" w:cs="Times New Roman"/>
          <w:b/>
          <w:lang w:eastAsia="ja-JP"/>
        </w:rPr>
        <w:t>measurements without gaps</w:t>
      </w:r>
    </w:p>
    <w:p w14:paraId="0EED31D0" w14:textId="79ACE594" w:rsidR="00CC5B11" w:rsidRPr="00F25006" w:rsidRDefault="00CC5B11" w:rsidP="00A24C57">
      <w:pPr>
        <w:tabs>
          <w:tab w:val="left" w:pos="1985"/>
        </w:tabs>
        <w:spacing w:before="60" w:after="60"/>
        <w:jc w:val="both"/>
        <w:rPr>
          <w:rFonts w:ascii="Times New Roman" w:hAnsi="Times New Roman" w:cs="Times New Roman"/>
          <w:b/>
        </w:rPr>
      </w:pPr>
      <w:r w:rsidRPr="00F25006">
        <w:rPr>
          <w:rFonts w:ascii="Times New Roman" w:hAnsi="Times New Roman" w:cs="Times New Roman"/>
          <w:b/>
        </w:rPr>
        <w:t>Document for:</w:t>
      </w:r>
      <w:r w:rsidRPr="00F25006">
        <w:rPr>
          <w:rFonts w:ascii="Times New Roman" w:hAnsi="Times New Roman" w:cs="Times New Roman"/>
        </w:rPr>
        <w:tab/>
      </w:r>
      <w:r w:rsidR="00647666">
        <w:rPr>
          <w:rFonts w:ascii="Times New Roman" w:hAnsi="Times New Roman" w:cs="Times New Roman"/>
          <w:b/>
        </w:rPr>
        <w:t>Approval</w:t>
      </w:r>
    </w:p>
    <w:p w14:paraId="6D0B833A" w14:textId="77777777" w:rsidR="00973137" w:rsidRPr="007C43F7" w:rsidRDefault="00625A35" w:rsidP="00A24C57">
      <w:pPr>
        <w:pStyle w:val="1"/>
        <w:jc w:val="both"/>
        <w:rPr>
          <w:rFonts w:ascii="Times New Roman" w:hAnsi="Times New Roman"/>
        </w:rPr>
      </w:pPr>
      <w:r w:rsidRPr="007C43F7">
        <w:rPr>
          <w:rFonts w:ascii="Times New Roman" w:hAnsi="Times New Roman"/>
        </w:rPr>
        <w:t>1</w:t>
      </w:r>
      <w:r w:rsidRPr="007C43F7">
        <w:rPr>
          <w:rFonts w:ascii="Times New Roman" w:hAnsi="Times New Roman"/>
        </w:rPr>
        <w:tab/>
        <w:t>Introduction</w:t>
      </w:r>
    </w:p>
    <w:p w14:paraId="575716AD" w14:textId="065911F5" w:rsidR="00D47AAC" w:rsidRPr="007C43F7" w:rsidRDefault="00AC5C53" w:rsidP="00AC5C53">
      <w:pPr>
        <w:pStyle w:val="a6"/>
        <w:rPr>
          <w:rFonts w:ascii="Times New Roman" w:eastAsiaTheme="minorEastAsia" w:hAnsi="Times New Roman" w:cs="Times New Roman"/>
          <w:lang w:val="en-GB"/>
        </w:rPr>
      </w:pPr>
      <w:r w:rsidRPr="007C43F7">
        <w:rPr>
          <w:rFonts w:ascii="Times New Roman" w:hAnsi="Times New Roman" w:cs="Times New Roman"/>
          <w:lang w:val="en-GB"/>
        </w:rPr>
        <w:t>A WF on R</w:t>
      </w:r>
      <w:r w:rsidR="003F0C70">
        <w:rPr>
          <w:rFonts w:ascii="Times New Roman" w:hAnsi="Times New Roman" w:cs="Times New Roman"/>
          <w:lang w:val="en-GB"/>
        </w:rPr>
        <w:t>el-</w:t>
      </w:r>
      <w:r w:rsidRPr="007C43F7">
        <w:rPr>
          <w:rFonts w:ascii="Times New Roman" w:hAnsi="Times New Roman" w:cs="Times New Roman"/>
          <w:lang w:val="en-GB"/>
        </w:rPr>
        <w:t>18 MG enhancement was approved</w:t>
      </w:r>
      <w:r w:rsidR="00D100F8">
        <w:rPr>
          <w:rFonts w:ascii="Times New Roman" w:hAnsi="Times New Roman" w:cs="Times New Roman"/>
          <w:lang w:val="en-GB"/>
        </w:rPr>
        <w:t xml:space="preserve"> </w:t>
      </w:r>
      <w:r w:rsidR="000F15FE">
        <w:rPr>
          <w:rFonts w:ascii="Times New Roman" w:hAnsi="Times New Roman" w:cs="Times New Roman"/>
          <w:lang w:val="en-GB"/>
        </w:rPr>
        <w:t>during last RAN4 meeting</w:t>
      </w:r>
      <w:r w:rsidR="003560B5">
        <w:rPr>
          <w:rFonts w:ascii="Times New Roman" w:hAnsi="Times New Roman" w:cs="Times New Roman"/>
          <w:lang w:val="en-GB"/>
        </w:rPr>
        <w:t xml:space="preserve"> </w:t>
      </w:r>
      <w:r w:rsidRPr="007C43F7">
        <w:rPr>
          <w:rFonts w:ascii="Times New Roman" w:hAnsi="Times New Roman" w:cs="Times New Roman"/>
          <w:lang w:val="en-GB"/>
        </w:rPr>
        <w:t xml:space="preserve">[1]. </w:t>
      </w:r>
      <w:r w:rsidR="00B662C7" w:rsidRPr="007C43F7">
        <w:rPr>
          <w:rFonts w:ascii="Times New Roman" w:hAnsi="Times New Roman" w:cs="Times New Roman"/>
          <w:lang w:val="en-GB"/>
        </w:rPr>
        <w:t>In t</w:t>
      </w:r>
      <w:r w:rsidR="00625A35" w:rsidRPr="007C43F7">
        <w:rPr>
          <w:rFonts w:ascii="Times New Roman" w:hAnsi="Times New Roman" w:cs="Times New Roman"/>
          <w:lang w:val="en-GB"/>
        </w:rPr>
        <w:t xml:space="preserve">his </w:t>
      </w:r>
      <w:r w:rsidR="00B662C7" w:rsidRPr="007C43F7">
        <w:rPr>
          <w:rFonts w:ascii="Times New Roman" w:hAnsi="Times New Roman" w:cs="Times New Roman"/>
          <w:lang w:val="en-GB"/>
        </w:rPr>
        <w:t xml:space="preserve">contribution, we discuss the </w:t>
      </w:r>
      <w:r w:rsidR="007D20D2" w:rsidRPr="007C43F7">
        <w:rPr>
          <w:rFonts w:ascii="Times New Roman" w:hAnsi="Times New Roman" w:cs="Times New Roman"/>
          <w:lang w:val="en-GB"/>
        </w:rPr>
        <w:t xml:space="preserve">requirements for </w:t>
      </w:r>
      <w:r w:rsidRPr="007C43F7">
        <w:rPr>
          <w:rFonts w:ascii="Times New Roman" w:hAnsi="Times New Roman" w:cs="Times New Roman"/>
          <w:lang w:val="en-GB"/>
        </w:rPr>
        <w:t xml:space="preserve">inter-RAT </w:t>
      </w:r>
      <w:r w:rsidR="00D47AAC" w:rsidRPr="007C43F7">
        <w:rPr>
          <w:rFonts w:ascii="Times New Roman" w:eastAsiaTheme="minorEastAsia" w:hAnsi="Times New Roman" w:cs="Times New Roman"/>
        </w:rPr>
        <w:t>measurement without gaps</w:t>
      </w:r>
      <w:r w:rsidR="007D20D2" w:rsidRPr="007C43F7">
        <w:rPr>
          <w:rFonts w:ascii="Times New Roman" w:hAnsi="Times New Roman" w:cs="Times New Roman"/>
          <w:lang w:val="en-GB"/>
        </w:rPr>
        <w:t xml:space="preserve"> of the WI</w:t>
      </w:r>
      <w:r w:rsidR="00625A35" w:rsidRPr="007C43F7">
        <w:rPr>
          <w:rFonts w:ascii="Times New Roman" w:hAnsi="Times New Roman" w:cs="Times New Roman"/>
          <w:lang w:val="en-GB"/>
        </w:rPr>
        <w:t xml:space="preserve"> </w:t>
      </w:r>
      <w:r w:rsidR="00D47AAC" w:rsidRPr="007C43F7">
        <w:rPr>
          <w:rFonts w:ascii="Times New Roman" w:hAnsi="Times New Roman" w:cs="Times New Roman"/>
          <w:lang w:val="en-GB"/>
        </w:rPr>
        <w:t>NR_MG_enh2</w:t>
      </w:r>
      <w:r w:rsidR="007D20D2" w:rsidRPr="007C43F7">
        <w:rPr>
          <w:rFonts w:ascii="Times New Roman" w:hAnsi="Times New Roman" w:cs="Times New Roman"/>
          <w:lang w:val="en-GB"/>
        </w:rPr>
        <w:t>.</w:t>
      </w:r>
    </w:p>
    <w:p w14:paraId="2D59C0EC" w14:textId="6D40A227" w:rsidR="008627EC" w:rsidRDefault="007D20D2" w:rsidP="00B724AA">
      <w:pPr>
        <w:pStyle w:val="1"/>
        <w:numPr>
          <w:ilvl w:val="0"/>
          <w:numId w:val="25"/>
        </w:numPr>
        <w:jc w:val="both"/>
        <w:rPr>
          <w:rFonts w:ascii="Times New Roman" w:hAnsi="Times New Roman"/>
        </w:rPr>
      </w:pPr>
      <w:r w:rsidRPr="007C43F7">
        <w:rPr>
          <w:rFonts w:ascii="Times New Roman" w:hAnsi="Times New Roman"/>
        </w:rPr>
        <w:t>Discussion</w:t>
      </w:r>
    </w:p>
    <w:tbl>
      <w:tblPr>
        <w:tblStyle w:val="afd"/>
        <w:tblW w:w="0" w:type="auto"/>
        <w:tblLook w:val="04A0" w:firstRow="1" w:lastRow="0" w:firstColumn="1" w:lastColumn="0" w:noHBand="0" w:noVBand="1"/>
      </w:tblPr>
      <w:tblGrid>
        <w:gridCol w:w="9629"/>
      </w:tblGrid>
      <w:tr w:rsidR="00E33B85" w14:paraId="6C6B93B1" w14:textId="77777777" w:rsidTr="00E33B85">
        <w:tc>
          <w:tcPr>
            <w:tcW w:w="9629" w:type="dxa"/>
          </w:tcPr>
          <w:p w14:paraId="04944160" w14:textId="77777777" w:rsidR="00454C94" w:rsidRPr="00454C94" w:rsidRDefault="00454C94" w:rsidP="00454C94">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454C94">
              <w:rPr>
                <w:b/>
                <w:bCs/>
                <w:sz w:val="20"/>
                <w:szCs w:val="24"/>
              </w:rPr>
              <w:t>Issue 2-3-1: searcher limitation</w:t>
            </w:r>
          </w:p>
          <w:p w14:paraId="469CAE08" w14:textId="77777777" w:rsidR="00454C94" w:rsidRPr="00454C94" w:rsidRDefault="00454C94" w:rsidP="00454C94">
            <w:pPr>
              <w:pStyle w:val="aff5"/>
              <w:numPr>
                <w:ilvl w:val="0"/>
                <w:numId w:val="35"/>
              </w:numPr>
              <w:spacing w:after="120" w:line="240" w:lineRule="auto"/>
              <w:rPr>
                <w:rFonts w:ascii="Times New Roman" w:eastAsia="PMingLiU" w:hAnsi="Times New Roman" w:cs="Times New Roman"/>
                <w:sz w:val="18"/>
                <w:szCs w:val="24"/>
                <w:lang w:val="en-US" w:eastAsia="zh-TW"/>
              </w:rPr>
            </w:pPr>
            <w:r w:rsidRPr="00454C94">
              <w:rPr>
                <w:rFonts w:ascii="Times New Roman" w:eastAsia="PMingLiU" w:hAnsi="Times New Roman" w:cs="Times New Roman"/>
                <w:sz w:val="18"/>
                <w:szCs w:val="24"/>
                <w:lang w:val="en-US" w:eastAsia="zh-TW"/>
              </w:rPr>
              <w:t>Proposals</w:t>
            </w:r>
          </w:p>
          <w:p w14:paraId="11FC75D7" w14:textId="77777777" w:rsidR="003B0E0A" w:rsidRPr="003B0E0A" w:rsidRDefault="003B0E0A" w:rsidP="003B0E0A">
            <w:pPr>
              <w:pStyle w:val="aff5"/>
              <w:numPr>
                <w:ilvl w:val="1"/>
                <w:numId w:val="35"/>
              </w:numPr>
              <w:spacing w:after="120" w:line="240" w:lineRule="auto"/>
              <w:rPr>
                <w:rFonts w:ascii="Times New Roman" w:eastAsia="PMingLiU" w:hAnsi="Times New Roman" w:cs="Times New Roman"/>
                <w:sz w:val="18"/>
                <w:szCs w:val="24"/>
                <w:lang w:val="en-US" w:eastAsia="zh-TW"/>
              </w:rPr>
            </w:pPr>
            <w:r w:rsidRPr="003B0E0A">
              <w:rPr>
                <w:rFonts w:ascii="Times New Roman" w:eastAsia="PMingLiU" w:hAnsi="Times New Roman" w:cs="Times New Roman"/>
                <w:sz w:val="18"/>
                <w:szCs w:val="24"/>
                <w:lang w:val="en-US" w:eastAsia="zh-TW"/>
              </w:rPr>
              <w:t>For Case b-2, performing inter-RAT measurement and NR measurements in parallel without searcher limitation is NOT supported in Rel-18.</w:t>
            </w:r>
          </w:p>
          <w:p w14:paraId="604FB1F9" w14:textId="73EF0AC7" w:rsidR="003B0E0A" w:rsidRPr="00454C94" w:rsidRDefault="003B0E0A" w:rsidP="003B0E0A">
            <w:pPr>
              <w:pStyle w:val="aff5"/>
              <w:numPr>
                <w:ilvl w:val="1"/>
                <w:numId w:val="35"/>
              </w:numPr>
              <w:spacing w:after="120" w:line="240" w:lineRule="auto"/>
              <w:rPr>
                <w:rFonts w:ascii="Times New Roman" w:eastAsia="PMingLiU" w:hAnsi="Times New Roman" w:cs="Times New Roman"/>
                <w:sz w:val="18"/>
                <w:szCs w:val="24"/>
                <w:lang w:val="en-US" w:eastAsia="zh-TW"/>
              </w:rPr>
            </w:pPr>
            <w:r w:rsidRPr="003B0E0A">
              <w:rPr>
                <w:rFonts w:ascii="Times New Roman" w:eastAsia="PMingLiU" w:hAnsi="Times New Roman" w:cs="Times New Roman"/>
                <w:sz w:val="18"/>
                <w:szCs w:val="24"/>
                <w:lang w:val="en-US" w:eastAsia="zh-TW"/>
              </w:rPr>
              <w:t>FFS whether to apply the same limitation to case b-1.</w:t>
            </w:r>
          </w:p>
        </w:tc>
      </w:tr>
    </w:tbl>
    <w:p w14:paraId="24116BE1" w14:textId="504D721C" w:rsidR="00207BAD" w:rsidRDefault="00E8699C" w:rsidP="006046C4">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search limitation, it was agreed that performing inter-RAT measurement and NR measurement in parallel is not supported for case b-2</w:t>
      </w:r>
      <w:r w:rsidR="006915C8">
        <w:rPr>
          <w:rFonts w:ascii="Times New Roman" w:eastAsiaTheme="minorEastAsia" w:hAnsi="Times New Roman" w:cs="Times New Roman"/>
          <w:lang w:eastAsia="zh-CN"/>
        </w:rPr>
        <w:t xml:space="preserve">. </w:t>
      </w:r>
      <w:r w:rsidR="00EB712C">
        <w:rPr>
          <w:rFonts w:ascii="Times New Roman" w:eastAsiaTheme="minorEastAsia" w:hAnsi="Times New Roman" w:cs="Times New Roman"/>
          <w:lang w:eastAsia="zh-CN"/>
        </w:rPr>
        <w:t>We think</w:t>
      </w:r>
      <w:r>
        <w:rPr>
          <w:rFonts w:ascii="Times New Roman" w:eastAsiaTheme="minorEastAsia" w:hAnsi="Times New Roman" w:cs="Times New Roman"/>
          <w:lang w:eastAsia="zh-CN"/>
        </w:rPr>
        <w:t xml:space="preserve"> the same limitation </w:t>
      </w:r>
      <w:r w:rsidR="00EB712C">
        <w:rPr>
          <w:rFonts w:ascii="Times New Roman" w:eastAsiaTheme="minorEastAsia" w:hAnsi="Times New Roman" w:cs="Times New Roman"/>
          <w:lang w:eastAsia="zh-CN"/>
        </w:rPr>
        <w:t xml:space="preserve">should be applied </w:t>
      </w:r>
      <w:r>
        <w:rPr>
          <w:rFonts w:ascii="Times New Roman" w:eastAsiaTheme="minorEastAsia" w:hAnsi="Times New Roman" w:cs="Times New Roman"/>
          <w:lang w:eastAsia="zh-CN"/>
        </w:rPr>
        <w:t xml:space="preserve">to case b-1. </w:t>
      </w:r>
      <w:r w:rsidR="00BB7C75">
        <w:rPr>
          <w:rFonts w:ascii="Times New Roman" w:eastAsiaTheme="minorEastAsia" w:hAnsi="Times New Roman" w:cs="Times New Roman"/>
          <w:lang w:eastAsia="zh-CN"/>
        </w:rPr>
        <w:t>Although vacant RF chain similar as NCSG is assumed for case b-2, it does not mean that parallel measurement between NR and inter-RAT LTE is always feasible.</w:t>
      </w:r>
      <w:r w:rsidR="009B75D8">
        <w:rPr>
          <w:rFonts w:ascii="Times New Roman" w:eastAsiaTheme="minorEastAsia" w:hAnsi="Times New Roman" w:cs="Times New Roman"/>
          <w:lang w:eastAsia="zh-CN"/>
        </w:rPr>
        <w:t xml:space="preserve"> Even within NCSG</w:t>
      </w:r>
      <w:r w:rsidR="009E588B">
        <w:rPr>
          <w:rFonts w:ascii="Times New Roman" w:eastAsiaTheme="minorEastAsia" w:hAnsi="Times New Roman" w:cs="Times New Roman"/>
          <w:lang w:eastAsia="zh-CN"/>
        </w:rPr>
        <w:t xml:space="preserve">, inter-RAT LTE measurement and NR measurements are performed in a sequential </w:t>
      </w:r>
      <w:r w:rsidR="00667D9B">
        <w:rPr>
          <w:rFonts w:ascii="Times New Roman" w:eastAsiaTheme="minorEastAsia" w:hAnsi="Times New Roman" w:cs="Times New Roman"/>
          <w:lang w:eastAsia="zh-CN"/>
        </w:rPr>
        <w:t>w</w:t>
      </w:r>
      <w:r w:rsidR="009E588B">
        <w:rPr>
          <w:rFonts w:ascii="Times New Roman" w:eastAsiaTheme="minorEastAsia" w:hAnsi="Times New Roman" w:cs="Times New Roman"/>
          <w:lang w:eastAsia="zh-CN"/>
        </w:rPr>
        <w:t>ay</w:t>
      </w:r>
      <w:r w:rsidR="00667D9B">
        <w:rPr>
          <w:rFonts w:ascii="Times New Roman" w:eastAsiaTheme="minorEastAsia" w:hAnsi="Times New Roman" w:cs="Times New Roman"/>
          <w:lang w:eastAsia="zh-CN"/>
        </w:rPr>
        <w:t xml:space="preserve">, which could be inferred from CSSF. </w:t>
      </w:r>
      <w:r w:rsidR="00207BAD">
        <w:rPr>
          <w:rFonts w:ascii="Times New Roman" w:eastAsiaTheme="minorEastAsia" w:hAnsi="Times New Roman" w:cs="Times New Roman"/>
          <w:lang w:eastAsia="zh-CN"/>
        </w:rPr>
        <w:t>To p</w:t>
      </w:r>
      <w:r w:rsidR="00207BAD" w:rsidRPr="00207BAD">
        <w:rPr>
          <w:rFonts w:ascii="Times New Roman" w:eastAsiaTheme="minorEastAsia" w:hAnsi="Times New Roman" w:cs="Times New Roman"/>
          <w:lang w:eastAsia="zh-CN"/>
        </w:rPr>
        <w:t xml:space="preserve">erform inter-RAT </w:t>
      </w:r>
      <w:r w:rsidR="007B62D7">
        <w:rPr>
          <w:rFonts w:ascii="Times New Roman" w:eastAsiaTheme="minorEastAsia" w:hAnsi="Times New Roman" w:cs="Times New Roman"/>
          <w:lang w:eastAsia="zh-CN"/>
        </w:rPr>
        <w:t xml:space="preserve">LTE </w:t>
      </w:r>
      <w:r w:rsidR="00207BAD" w:rsidRPr="00207BAD">
        <w:rPr>
          <w:rFonts w:ascii="Times New Roman" w:eastAsiaTheme="minorEastAsia" w:hAnsi="Times New Roman" w:cs="Times New Roman"/>
          <w:lang w:eastAsia="zh-CN"/>
        </w:rPr>
        <w:t>measurement and NR measurements in</w:t>
      </w:r>
      <w:r w:rsidR="00207BAD">
        <w:rPr>
          <w:rFonts w:ascii="Times New Roman" w:eastAsiaTheme="minorEastAsia" w:hAnsi="Times New Roman" w:cs="Times New Roman"/>
          <w:lang w:eastAsia="zh-CN"/>
        </w:rPr>
        <w:t xml:space="preserve"> parallel, </w:t>
      </w:r>
      <w:r w:rsidR="00FC64F1">
        <w:rPr>
          <w:rFonts w:ascii="Times New Roman" w:eastAsiaTheme="minorEastAsia" w:hAnsi="Times New Roman" w:cs="Times New Roman"/>
          <w:lang w:eastAsia="zh-CN"/>
        </w:rPr>
        <w:t xml:space="preserve">an </w:t>
      </w:r>
      <w:r w:rsidR="00207BAD">
        <w:rPr>
          <w:rFonts w:ascii="Times New Roman" w:eastAsiaTheme="minorEastAsia" w:hAnsi="Times New Roman" w:cs="Times New Roman"/>
          <w:lang w:eastAsia="zh-CN"/>
        </w:rPr>
        <w:t xml:space="preserve">additional searcher </w:t>
      </w:r>
      <w:r w:rsidR="00DA431C">
        <w:rPr>
          <w:rFonts w:ascii="Times New Roman" w:eastAsiaTheme="minorEastAsia" w:hAnsi="Times New Roman" w:cs="Times New Roman"/>
          <w:lang w:eastAsia="zh-CN"/>
        </w:rPr>
        <w:t>is</w:t>
      </w:r>
      <w:r w:rsidR="00207BAD">
        <w:rPr>
          <w:rFonts w:ascii="Times New Roman" w:eastAsiaTheme="minorEastAsia" w:hAnsi="Times New Roman" w:cs="Times New Roman"/>
          <w:lang w:eastAsia="zh-CN"/>
        </w:rPr>
        <w:t xml:space="preserve"> required</w:t>
      </w:r>
      <w:r w:rsidR="00E74838">
        <w:rPr>
          <w:rFonts w:ascii="Times New Roman" w:eastAsiaTheme="minorEastAsia" w:hAnsi="Times New Roman" w:cs="Times New Roman"/>
          <w:lang w:eastAsia="zh-CN"/>
        </w:rPr>
        <w:t>.</w:t>
      </w:r>
      <w:r w:rsidR="00DA431C">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A</w:t>
      </w:r>
      <w:r w:rsidR="00DA431C">
        <w:rPr>
          <w:rFonts w:ascii="Times New Roman" w:eastAsiaTheme="minorEastAsia" w:hAnsi="Times New Roman" w:cs="Times New Roman"/>
          <w:lang w:eastAsia="zh-CN"/>
        </w:rPr>
        <w:t xml:space="preserve">nd UE implementation complexity </w:t>
      </w:r>
      <w:r w:rsidR="00ED2EA3">
        <w:rPr>
          <w:rFonts w:ascii="Times New Roman" w:eastAsiaTheme="minorEastAsia" w:hAnsi="Times New Roman" w:cs="Times New Roman"/>
          <w:lang w:eastAsia="zh-CN"/>
        </w:rPr>
        <w:t>will</w:t>
      </w:r>
      <w:r w:rsidR="00E74838">
        <w:rPr>
          <w:rFonts w:ascii="Times New Roman" w:eastAsiaTheme="minorEastAsia" w:hAnsi="Times New Roman" w:cs="Times New Roman"/>
          <w:lang w:eastAsia="zh-CN"/>
        </w:rPr>
        <w:t xml:space="preserve"> be</w:t>
      </w:r>
      <w:r w:rsidR="00ED2EA3">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further</w:t>
      </w:r>
      <w:r w:rsidR="00ED2EA3">
        <w:rPr>
          <w:rFonts w:ascii="Times New Roman" w:eastAsiaTheme="minorEastAsia" w:hAnsi="Times New Roman" w:cs="Times New Roman"/>
          <w:lang w:eastAsia="zh-CN"/>
        </w:rPr>
        <w:t xml:space="preserve"> increased</w:t>
      </w:r>
      <w:r w:rsidR="003E6135">
        <w:rPr>
          <w:rFonts w:ascii="Times New Roman" w:eastAsiaTheme="minorEastAsia" w:hAnsi="Times New Roman" w:cs="Times New Roman"/>
          <w:lang w:eastAsia="zh-CN"/>
        </w:rPr>
        <w:t xml:space="preserve"> for inter-RAT LTE measurement without gap since the serving cell data transmission is expected to be maintained at the same time</w:t>
      </w:r>
      <w:r w:rsidR="007C7938" w:rsidRPr="007C7938">
        <w:rPr>
          <w:rFonts w:ascii="Times New Roman" w:eastAsiaTheme="minorEastAsia" w:hAnsi="Times New Roman" w:cs="Times New Roman"/>
          <w:lang w:eastAsia="zh-CN"/>
        </w:rPr>
        <w:t>.</w:t>
      </w:r>
    </w:p>
    <w:p w14:paraId="53E3FC34" w14:textId="045E4361" w:rsidR="00B724AA" w:rsidRDefault="006046C4"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5022A7">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sidR="005022A7">
        <w:rPr>
          <w:rFonts w:ascii="Times New Roman" w:eastAsiaTheme="minorEastAsia" w:hAnsi="Times New Roman" w:cs="Times New Roman"/>
          <w:b/>
          <w:lang w:val="en-GB" w:eastAsia="zh-CN"/>
        </w:rPr>
        <w:t>For case b-1, p</w:t>
      </w:r>
      <w:r w:rsidR="00277F43" w:rsidRPr="00277F43">
        <w:rPr>
          <w:rFonts w:ascii="Times New Roman" w:eastAsiaTheme="minorEastAsia" w:hAnsi="Times New Roman" w:cs="Times New Roman"/>
          <w:b/>
          <w:lang w:val="en-GB" w:eastAsia="zh-CN"/>
        </w:rPr>
        <w:t xml:space="preserve">erforming inter-RAT </w:t>
      </w:r>
      <w:r w:rsidR="0015702C">
        <w:rPr>
          <w:rFonts w:ascii="Times New Roman" w:eastAsiaTheme="minorEastAsia" w:hAnsi="Times New Roman" w:cs="Times New Roman"/>
          <w:b/>
          <w:lang w:val="en-GB" w:eastAsia="zh-CN"/>
        </w:rPr>
        <w:t xml:space="preserve">LTE </w:t>
      </w:r>
      <w:r w:rsidR="00277F43" w:rsidRPr="00277F43">
        <w:rPr>
          <w:rFonts w:ascii="Times New Roman" w:eastAsiaTheme="minorEastAsia" w:hAnsi="Times New Roman" w:cs="Times New Roman"/>
          <w:b/>
          <w:lang w:val="en-GB" w:eastAsia="zh-CN"/>
        </w:rPr>
        <w:t>measurement and NR measurements in parallel without searcher limitation is NOT supported</w:t>
      </w:r>
      <w:r w:rsidR="006E76F4">
        <w:rPr>
          <w:rFonts w:ascii="Times New Roman" w:eastAsiaTheme="minorEastAsia" w:hAnsi="Times New Roman" w:cs="Times New Roman"/>
          <w:b/>
          <w:lang w:val="en-GB" w:eastAsia="zh-CN"/>
        </w:rPr>
        <w:t xml:space="preserve"> either</w:t>
      </w:r>
      <w:r w:rsidR="00897A6E">
        <w:rPr>
          <w:rFonts w:ascii="Times New Roman" w:eastAsiaTheme="minorEastAsia" w:hAnsi="Times New Roman" w:cs="Times New Roman"/>
          <w:b/>
          <w:lang w:val="en-GB" w:eastAsia="zh-CN"/>
        </w:rPr>
        <w:t>.</w:t>
      </w:r>
    </w:p>
    <w:tbl>
      <w:tblPr>
        <w:tblStyle w:val="afd"/>
        <w:tblW w:w="0" w:type="auto"/>
        <w:tblLook w:val="04A0" w:firstRow="1" w:lastRow="0" w:firstColumn="1" w:lastColumn="0" w:noHBand="0" w:noVBand="1"/>
      </w:tblPr>
      <w:tblGrid>
        <w:gridCol w:w="9629"/>
      </w:tblGrid>
      <w:tr w:rsidR="003F3367" w14:paraId="06625047" w14:textId="77777777" w:rsidTr="003F3367">
        <w:tc>
          <w:tcPr>
            <w:tcW w:w="9629" w:type="dxa"/>
          </w:tcPr>
          <w:p w14:paraId="30339AD5" w14:textId="77777777" w:rsidR="002C0DA1" w:rsidRPr="002C0DA1" w:rsidRDefault="002C0DA1" w:rsidP="002C0DA1">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C0DA1">
              <w:rPr>
                <w:b/>
                <w:bCs/>
                <w:sz w:val="18"/>
                <w:szCs w:val="24"/>
              </w:rPr>
              <w:t>Issue 2-4-2: Effective measurement window Configuration</w:t>
            </w:r>
          </w:p>
          <w:p w14:paraId="7A8442AB" w14:textId="77777777" w:rsidR="00C13BAE" w:rsidRPr="00C13BAE" w:rsidRDefault="00C13BAE" w:rsidP="00C13BAE">
            <w:pPr>
              <w:pStyle w:val="aff5"/>
              <w:numPr>
                <w:ilvl w:val="0"/>
                <w:numId w:val="35"/>
              </w:numPr>
              <w:spacing w:after="120" w:line="240" w:lineRule="auto"/>
              <w:rPr>
                <w:rFonts w:ascii="Times New Roman" w:hAnsi="Times New Roman" w:cs="Times New Roman"/>
                <w:sz w:val="18"/>
                <w:highlight w:val="green"/>
                <w:lang w:val="en-US" w:eastAsia="zh-CN"/>
              </w:rPr>
            </w:pPr>
            <w:r w:rsidRPr="00C13BAE">
              <w:rPr>
                <w:rFonts w:ascii="Times New Roman" w:hAnsi="Times New Roman" w:cs="Times New Roman"/>
                <w:sz w:val="18"/>
                <w:highlight w:val="green"/>
                <w:lang w:val="en-US" w:eastAsia="zh-CN"/>
              </w:rPr>
              <w:t>Agreements</w:t>
            </w:r>
          </w:p>
          <w:p w14:paraId="3EFE9A79" w14:textId="77777777" w:rsidR="00C13BAE" w:rsidRPr="00C13BAE" w:rsidRDefault="00C13BAE" w:rsidP="00C13BAE">
            <w:pPr>
              <w:pStyle w:val="aff5"/>
              <w:numPr>
                <w:ilvl w:val="1"/>
                <w:numId w:val="35"/>
              </w:numPr>
              <w:spacing w:after="120" w:line="240" w:lineRule="auto"/>
              <w:rPr>
                <w:rFonts w:ascii="Times New Roman" w:hAnsi="Times New Roman" w:cs="Times New Roman"/>
                <w:sz w:val="18"/>
                <w:lang w:val="en-US" w:eastAsia="zh-CN"/>
              </w:rPr>
            </w:pPr>
            <w:r w:rsidRPr="00C13BAE">
              <w:rPr>
                <w:rFonts w:ascii="Times New Roman" w:hAnsi="Times New Roman" w:cs="Times New Roman"/>
                <w:sz w:val="18"/>
                <w:lang w:val="en-US" w:eastAsia="zh-CN"/>
              </w:rPr>
              <w:t>FFS RAN4 to introduce the effective measurement window duration: 2ms and 5.5ms with periodicity 40ms, 80ms.</w:t>
            </w:r>
          </w:p>
          <w:p w14:paraId="4878F3A4" w14:textId="77777777" w:rsidR="00C13BAE" w:rsidRPr="00C13BAE" w:rsidRDefault="00C13BAE" w:rsidP="00C13BAE">
            <w:pPr>
              <w:pStyle w:val="aff5"/>
              <w:numPr>
                <w:ilvl w:val="2"/>
                <w:numId w:val="35"/>
              </w:numPr>
              <w:spacing w:after="120" w:line="240" w:lineRule="auto"/>
              <w:rPr>
                <w:rFonts w:ascii="Times New Roman" w:hAnsi="Times New Roman" w:cs="Times New Roman"/>
                <w:sz w:val="18"/>
                <w:lang w:val="en-US" w:eastAsia="zh-CN"/>
              </w:rPr>
            </w:pPr>
            <w:r w:rsidRPr="00C13BAE">
              <w:rPr>
                <w:rFonts w:ascii="Times New Roman" w:hAnsi="Times New Roman" w:cs="Times New Roman"/>
                <w:sz w:val="18"/>
                <w:lang w:val="en-US" w:eastAsia="zh-CN"/>
              </w:rPr>
              <w:t>FFS whether UE capability for window duration of 2ms in case of sync is needed or re-use the legacy LTE capability for MGL=3ms.</w:t>
            </w:r>
          </w:p>
          <w:p w14:paraId="5C460CB5" w14:textId="1B7F699E" w:rsidR="002C0DA1" w:rsidRPr="00C13BAE" w:rsidRDefault="00C13BAE" w:rsidP="00C13BAE">
            <w:pPr>
              <w:pStyle w:val="aff5"/>
              <w:numPr>
                <w:ilvl w:val="2"/>
                <w:numId w:val="35"/>
              </w:numPr>
              <w:spacing w:after="120" w:line="240" w:lineRule="auto"/>
              <w:rPr>
                <w:rFonts w:ascii="Times New Roman" w:hAnsi="Times New Roman" w:cs="Times New Roman"/>
                <w:sz w:val="18"/>
                <w:lang w:val="en-US" w:eastAsia="zh-CN"/>
              </w:rPr>
            </w:pPr>
            <w:r w:rsidRPr="00C13BAE">
              <w:rPr>
                <w:rFonts w:ascii="Times New Roman" w:hAnsi="Times New Roman" w:cs="Times New Roman"/>
                <w:sz w:val="18"/>
                <w:lang w:val="en-US" w:eastAsia="zh-CN"/>
              </w:rPr>
              <w:t>FFS this applies to the condition that UE does not need to detect PSS/SSS.</w:t>
            </w:r>
          </w:p>
        </w:tc>
      </w:tr>
    </w:tbl>
    <w:p w14:paraId="39A72533" w14:textId="0A47E01F" w:rsidR="00EA192F" w:rsidRDefault="00912321" w:rsidP="00CE74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w:t>
      </w:r>
      <w:r w:rsidR="00E16DEF">
        <w:rPr>
          <w:rFonts w:ascii="Times New Roman" w:eastAsiaTheme="minorEastAsia" w:hAnsi="Times New Roman" w:cs="Times New Roman"/>
          <w:lang w:eastAsia="zh-CN"/>
        </w:rPr>
        <w:t xml:space="preserve">effective measurement window will include offset, duration and periodicity, and the values for each parameter are still open. </w:t>
      </w:r>
      <w:r w:rsidR="00EA192F">
        <w:rPr>
          <w:rFonts w:ascii="Times New Roman" w:eastAsiaTheme="minorEastAsia" w:hAnsi="Times New Roman" w:cs="Times New Roman"/>
          <w:lang w:eastAsia="zh-CN"/>
        </w:rPr>
        <w:t>As for the values of duration and periodicity, we think the ML and VIRP for NCSG can be reused respectively. The VIRP for NCSG used for inter-RAT LTE measurement could be {20ms, 40ms, 80ms}</w:t>
      </w:r>
      <w:r w:rsidR="00496589">
        <w:rPr>
          <w:rFonts w:ascii="Times New Roman" w:eastAsiaTheme="minorEastAsia" w:hAnsi="Times New Roman" w:cs="Times New Roman"/>
          <w:lang w:eastAsia="zh-CN"/>
        </w:rPr>
        <w:t>, an</w:t>
      </w:r>
      <w:r w:rsidR="00EA192F">
        <w:rPr>
          <w:rFonts w:ascii="Times New Roman" w:eastAsiaTheme="minorEastAsia" w:hAnsi="Times New Roman" w:cs="Times New Roman"/>
          <w:lang w:eastAsia="zh-CN"/>
        </w:rPr>
        <w:t>d the ML</w:t>
      </w:r>
      <w:r w:rsidR="00EA192F" w:rsidRPr="00EA192F">
        <w:rPr>
          <w:rFonts w:ascii="Times New Roman" w:eastAsiaTheme="minorEastAsia" w:hAnsi="Times New Roman" w:cs="Times New Roman"/>
          <w:lang w:eastAsia="zh-CN"/>
        </w:rPr>
        <w:t xml:space="preserve"> </w:t>
      </w:r>
      <w:r w:rsidR="00EA192F">
        <w:rPr>
          <w:rFonts w:ascii="Times New Roman" w:eastAsiaTheme="minorEastAsia" w:hAnsi="Times New Roman" w:cs="Times New Roman"/>
          <w:lang w:eastAsia="zh-CN"/>
        </w:rPr>
        <w:t xml:space="preserve">for NCSG used for inter-RAT LTE measurement could be {2ms, 3ms, 5ms}. </w:t>
      </w:r>
      <w:r w:rsidR="000E7C08">
        <w:rPr>
          <w:rFonts w:ascii="Times New Roman" w:eastAsiaTheme="minorEastAsia" w:hAnsi="Times New Roman" w:cs="Times New Roman"/>
          <w:lang w:eastAsia="zh-CN"/>
        </w:rPr>
        <w:t>We think a</w:t>
      </w:r>
      <w:r w:rsidR="00EA192F">
        <w:rPr>
          <w:rFonts w:ascii="Times New Roman" w:eastAsiaTheme="minorEastAsia" w:hAnsi="Times New Roman" w:cs="Times New Roman"/>
          <w:lang w:eastAsia="zh-CN"/>
        </w:rPr>
        <w:t xml:space="preserve">t least 2ms duration </w:t>
      </w:r>
      <w:r w:rsidR="000E7C08">
        <w:rPr>
          <w:rFonts w:ascii="Times New Roman" w:eastAsiaTheme="minorEastAsia" w:hAnsi="Times New Roman" w:cs="Times New Roman"/>
          <w:lang w:eastAsia="zh-CN"/>
        </w:rPr>
        <w:t>should be considered</w:t>
      </w:r>
      <w:r w:rsidR="00C452B5">
        <w:rPr>
          <w:rFonts w:ascii="Times New Roman" w:eastAsiaTheme="minorEastAsia" w:hAnsi="Times New Roman" w:cs="Times New Roman"/>
          <w:lang w:eastAsia="zh-CN"/>
        </w:rPr>
        <w:t xml:space="preserve"> to </w:t>
      </w:r>
      <w:r w:rsidR="00292B0A">
        <w:rPr>
          <w:rFonts w:ascii="Times New Roman" w:eastAsiaTheme="minorEastAsia" w:hAnsi="Times New Roman" w:cs="Times New Roman"/>
          <w:lang w:eastAsia="zh-CN"/>
        </w:rPr>
        <w:t xml:space="preserve">reduce the </w:t>
      </w:r>
      <w:r w:rsidR="009A62BB">
        <w:rPr>
          <w:rFonts w:ascii="Times New Roman" w:eastAsiaTheme="minorEastAsia" w:hAnsi="Times New Roman" w:cs="Times New Roman"/>
          <w:lang w:eastAsia="zh-CN"/>
        </w:rPr>
        <w:t>symbols</w:t>
      </w:r>
      <w:r w:rsidR="006D6BF8">
        <w:rPr>
          <w:rFonts w:ascii="Times New Roman" w:eastAsiaTheme="minorEastAsia" w:hAnsi="Times New Roman" w:cs="Times New Roman"/>
          <w:lang w:eastAsia="zh-CN"/>
        </w:rPr>
        <w:t xml:space="preserve"> with </w:t>
      </w:r>
      <w:r w:rsidR="00292B0A">
        <w:rPr>
          <w:rFonts w:ascii="Times New Roman" w:eastAsiaTheme="minorEastAsia" w:hAnsi="Times New Roman" w:cs="Times New Roman"/>
          <w:lang w:eastAsia="zh-CN"/>
        </w:rPr>
        <w:t>scheduling restriction</w:t>
      </w:r>
      <w:r w:rsidR="00212AC5">
        <w:rPr>
          <w:rFonts w:ascii="Times New Roman" w:eastAsiaTheme="minorEastAsia" w:hAnsi="Times New Roman" w:cs="Times New Roman"/>
          <w:lang w:eastAsia="zh-CN"/>
        </w:rPr>
        <w:t>s</w:t>
      </w:r>
      <w:r w:rsidR="000E7C08">
        <w:rPr>
          <w:rFonts w:ascii="Times New Roman" w:eastAsiaTheme="minorEastAsia" w:hAnsi="Times New Roman" w:cs="Times New Roman"/>
          <w:lang w:eastAsia="zh-CN"/>
        </w:rPr>
        <w:t>.</w:t>
      </w:r>
    </w:p>
    <w:p w14:paraId="36CE6263" w14:textId="1C2FC299" w:rsidR="00496589" w:rsidRDefault="00CE74F1"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E344F4">
        <w:rPr>
          <w:rFonts w:ascii="Times New Roman" w:eastAsiaTheme="minorEastAsia" w:hAnsi="Times New Roman" w:cs="Times New Roman"/>
          <w:b/>
          <w:lang w:val="en-GB" w:eastAsia="zh-CN"/>
        </w:rPr>
        <w:t>2</w:t>
      </w:r>
      <w:r w:rsidRPr="00FE3CE5">
        <w:rPr>
          <w:rFonts w:ascii="Times New Roman" w:eastAsiaTheme="minorEastAsia" w:hAnsi="Times New Roman" w:cs="Times New Roman"/>
          <w:b/>
          <w:lang w:val="en-GB" w:eastAsia="zh-CN"/>
        </w:rPr>
        <w:t xml:space="preserve">: </w:t>
      </w:r>
      <w:r w:rsidR="00496589">
        <w:rPr>
          <w:rFonts w:ascii="Times New Roman" w:eastAsiaTheme="minorEastAsia" w:hAnsi="Times New Roman" w:cs="Times New Roman"/>
          <w:b/>
          <w:lang w:val="en-GB" w:eastAsia="zh-CN"/>
        </w:rPr>
        <w:t>Introduce the effective measurement window duration: 2ms with</w:t>
      </w:r>
      <w:r w:rsidR="001D18DA">
        <w:rPr>
          <w:rFonts w:ascii="Times New Roman" w:eastAsiaTheme="minorEastAsia" w:hAnsi="Times New Roman" w:cs="Times New Roman"/>
          <w:b/>
          <w:lang w:val="en-GB" w:eastAsia="zh-CN"/>
        </w:rPr>
        <w:t xml:space="preserve"> periodicity </w:t>
      </w:r>
      <w:r w:rsidR="00496589">
        <w:rPr>
          <w:rFonts w:ascii="Times New Roman" w:eastAsiaTheme="minorEastAsia" w:hAnsi="Times New Roman" w:cs="Times New Roman"/>
          <w:b/>
          <w:lang w:val="en-GB" w:eastAsia="zh-CN"/>
        </w:rPr>
        <w:t>40ms, 80ms.</w:t>
      </w:r>
    </w:p>
    <w:p w14:paraId="06F65EC9" w14:textId="373D8689" w:rsidR="002A1B18" w:rsidRDefault="00776C84" w:rsidP="00741855">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If 2ms duration is introduced, the </w:t>
      </w:r>
      <w:r w:rsidR="002A1B18">
        <w:rPr>
          <w:rFonts w:ascii="Times New Roman" w:eastAsiaTheme="minorEastAsia" w:hAnsi="Times New Roman" w:cs="Times New Roman"/>
          <w:lang w:eastAsia="zh-CN"/>
        </w:rPr>
        <w:t xml:space="preserve">accompanying issue is whether all UE </w:t>
      </w:r>
      <w:r w:rsidR="00F125F4">
        <w:rPr>
          <w:rFonts w:ascii="Times New Roman" w:eastAsiaTheme="minorEastAsia" w:hAnsi="Times New Roman" w:cs="Times New Roman"/>
          <w:lang w:eastAsia="zh-CN"/>
        </w:rPr>
        <w:t>is capable to</w:t>
      </w:r>
      <w:r w:rsidR="002A1B18">
        <w:rPr>
          <w:rFonts w:ascii="Times New Roman" w:eastAsiaTheme="minorEastAsia" w:hAnsi="Times New Roman" w:cs="Times New Roman"/>
          <w:lang w:eastAsia="zh-CN"/>
        </w:rPr>
        <w:t xml:space="preserve"> complete inter-RAT LTE measurement within 2ms. During last meeting, some companies </w:t>
      </w:r>
      <w:r w:rsidR="00AE39F9">
        <w:rPr>
          <w:rFonts w:ascii="Times New Roman" w:eastAsiaTheme="minorEastAsia" w:hAnsi="Times New Roman" w:cs="Times New Roman"/>
          <w:lang w:eastAsia="zh-CN"/>
        </w:rPr>
        <w:t>show their</w:t>
      </w:r>
      <w:r w:rsidR="002A1B18">
        <w:rPr>
          <w:rFonts w:ascii="Times New Roman" w:eastAsiaTheme="minorEastAsia" w:hAnsi="Times New Roman" w:cs="Times New Roman"/>
          <w:lang w:eastAsia="zh-CN"/>
        </w:rPr>
        <w:t xml:space="preserve"> </w:t>
      </w:r>
      <w:r w:rsidR="00FB5231">
        <w:rPr>
          <w:rFonts w:ascii="Times New Roman" w:eastAsiaTheme="minorEastAsia" w:hAnsi="Times New Roman" w:cs="Times New Roman"/>
          <w:lang w:eastAsia="zh-CN"/>
        </w:rPr>
        <w:t>concern</w:t>
      </w:r>
      <w:r w:rsidR="00AE39F9">
        <w:rPr>
          <w:rFonts w:ascii="Times New Roman" w:eastAsiaTheme="minorEastAsia" w:hAnsi="Times New Roman" w:cs="Times New Roman"/>
          <w:lang w:eastAsia="zh-CN"/>
        </w:rPr>
        <w:t>s and afraid</w:t>
      </w:r>
      <w:r w:rsidR="002A1B18">
        <w:rPr>
          <w:rFonts w:ascii="Times New Roman" w:eastAsiaTheme="minorEastAsia" w:hAnsi="Times New Roman" w:cs="Times New Roman"/>
          <w:lang w:eastAsia="zh-CN"/>
        </w:rPr>
        <w:t xml:space="preserve"> that UE cannot finish inter-RAT LTE measurement within such short duration</w:t>
      </w:r>
      <w:r w:rsidR="00CA27D8">
        <w:rPr>
          <w:rFonts w:ascii="Times New Roman" w:eastAsiaTheme="minorEastAsia" w:hAnsi="Times New Roman" w:cs="Times New Roman"/>
          <w:lang w:eastAsia="zh-CN"/>
        </w:rPr>
        <w:t xml:space="preserve">, especially when detecting PSS/SSS. </w:t>
      </w:r>
      <w:r w:rsidR="00FB5231">
        <w:rPr>
          <w:rFonts w:ascii="Times New Roman" w:eastAsiaTheme="minorEastAsia" w:hAnsi="Times New Roman" w:cs="Times New Roman"/>
          <w:lang w:eastAsia="zh-CN"/>
        </w:rPr>
        <w:t xml:space="preserve">As a compromise, UE capability could be introduced. </w:t>
      </w:r>
    </w:p>
    <w:p w14:paraId="50844477" w14:textId="72F54150" w:rsidR="00A7355E" w:rsidRDefault="00741855" w:rsidP="00A7355E">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lastRenderedPageBreak/>
        <w:t xml:space="preserve">Proposal </w:t>
      </w:r>
      <w:r w:rsidR="00802D00">
        <w:rPr>
          <w:rFonts w:ascii="Times New Roman" w:eastAsiaTheme="minorEastAsia" w:hAnsi="Times New Roman" w:cs="Times New Roman"/>
          <w:b/>
          <w:lang w:val="en-GB" w:eastAsia="zh-CN"/>
        </w:rPr>
        <w:t>3</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effective measurement window with 2ms duration can be subject to UE capability.</w:t>
      </w:r>
    </w:p>
    <w:tbl>
      <w:tblPr>
        <w:tblStyle w:val="afd"/>
        <w:tblW w:w="0" w:type="auto"/>
        <w:tblLook w:val="04A0" w:firstRow="1" w:lastRow="0" w:firstColumn="1" w:lastColumn="0" w:noHBand="0" w:noVBand="1"/>
      </w:tblPr>
      <w:tblGrid>
        <w:gridCol w:w="9629"/>
      </w:tblGrid>
      <w:tr w:rsidR="00DC37FC" w14:paraId="7FAA07C5" w14:textId="77777777" w:rsidTr="00DC37FC">
        <w:tc>
          <w:tcPr>
            <w:tcW w:w="9629" w:type="dxa"/>
          </w:tcPr>
          <w:p w14:paraId="21672472" w14:textId="77777777" w:rsidR="00DC37FC" w:rsidRPr="00DC37FC" w:rsidRDefault="00DC37FC" w:rsidP="00DC37FC">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DC37FC">
              <w:rPr>
                <w:b/>
                <w:bCs/>
                <w:sz w:val="18"/>
                <w:szCs w:val="24"/>
              </w:rPr>
              <w:t>Issue 2-4-4: Scaling factor for case b-1 and b-2</w:t>
            </w:r>
          </w:p>
          <w:p w14:paraId="0CEDEDD4" w14:textId="77777777" w:rsidR="00DC37FC" w:rsidRPr="00DC37FC" w:rsidRDefault="00DC37FC" w:rsidP="00DC37FC">
            <w:pPr>
              <w:pStyle w:val="aff5"/>
              <w:numPr>
                <w:ilvl w:val="0"/>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Proposals</w:t>
            </w:r>
          </w:p>
          <w:p w14:paraId="1EC98B46" w14:textId="77777777"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 xml:space="preserve">Option 1: Update </w:t>
            </w:r>
            <w:proofErr w:type="spellStart"/>
            <w:r w:rsidRPr="00DC37FC">
              <w:rPr>
                <w:rFonts w:ascii="Times New Roman" w:hAnsi="Times New Roman" w:cs="Times New Roman"/>
                <w:sz w:val="18"/>
                <w:lang w:val="en-US" w:eastAsia="zh-CN"/>
              </w:rPr>
              <w:t>CSSFinterRAT</w:t>
            </w:r>
            <w:proofErr w:type="spellEnd"/>
            <w:r w:rsidRPr="00DC37FC">
              <w:rPr>
                <w:rFonts w:ascii="Times New Roman" w:hAnsi="Times New Roman" w:cs="Times New Roman"/>
                <w:sz w:val="18"/>
                <w:lang w:val="en-US" w:eastAsia="zh-CN"/>
              </w:rPr>
              <w:t xml:space="preserve"> = </w:t>
            </w:r>
            <w:proofErr w:type="spellStart"/>
            <w:r w:rsidRPr="00DC37FC">
              <w:rPr>
                <w:rFonts w:ascii="Times New Roman" w:hAnsi="Times New Roman" w:cs="Times New Roman"/>
                <w:sz w:val="18"/>
                <w:lang w:val="en-US" w:eastAsia="zh-CN"/>
              </w:rPr>
              <w:t>CSSFouside_</w:t>
            </w:r>
            <w:proofErr w:type="gramStart"/>
            <w:r w:rsidRPr="00DC37FC">
              <w:rPr>
                <w:rFonts w:ascii="Times New Roman" w:hAnsi="Times New Roman" w:cs="Times New Roman"/>
                <w:sz w:val="18"/>
                <w:lang w:val="en-US" w:eastAsia="zh-CN"/>
              </w:rPr>
              <w:t>gap,i</w:t>
            </w:r>
            <w:proofErr w:type="spellEnd"/>
            <w:proofErr w:type="gramEnd"/>
            <w:r w:rsidRPr="00DC37FC">
              <w:rPr>
                <w:rFonts w:ascii="Times New Roman" w:hAnsi="Times New Roman" w:cs="Times New Roman"/>
                <w:sz w:val="18"/>
                <w:lang w:val="en-US" w:eastAsia="zh-CN"/>
              </w:rPr>
              <w:t xml:space="preserve"> to take the inter-RAT LTE </w:t>
            </w:r>
            <w:r w:rsidRPr="008E75EB">
              <w:rPr>
                <w:rFonts w:ascii="Times New Roman" w:hAnsi="Times New Roman" w:cs="Times New Roman"/>
                <w:color w:val="FF0000"/>
                <w:sz w:val="18"/>
                <w:lang w:val="en-US" w:eastAsia="zh-CN"/>
              </w:rPr>
              <w:t xml:space="preserve">MOs </w:t>
            </w:r>
            <w:r w:rsidRPr="00DC37FC">
              <w:rPr>
                <w:rFonts w:ascii="Times New Roman" w:hAnsi="Times New Roman" w:cs="Times New Roman"/>
                <w:sz w:val="18"/>
                <w:lang w:val="en-US" w:eastAsia="zh-CN"/>
              </w:rPr>
              <w:t>with no measurement gap in to consideration.</w:t>
            </w:r>
          </w:p>
          <w:p w14:paraId="34F0CB2E" w14:textId="77777777"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Option 2:</w:t>
            </w:r>
          </w:p>
          <w:p w14:paraId="14AF79E2" w14:textId="77777777" w:rsidR="00DC37FC" w:rsidRPr="00DC37FC" w:rsidRDefault="00DC37FC" w:rsidP="00DC37FC">
            <w:pPr>
              <w:pStyle w:val="aff5"/>
              <w:numPr>
                <w:ilvl w:val="2"/>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In case b-1, RAN4 to define CSSF_(</w:t>
            </w:r>
            <w:proofErr w:type="spellStart"/>
            <w:proofErr w:type="gramStart"/>
            <w:r w:rsidRPr="00DC37FC">
              <w:rPr>
                <w:rFonts w:ascii="Times New Roman" w:hAnsi="Times New Roman" w:cs="Times New Roman"/>
                <w:sz w:val="18"/>
                <w:lang w:val="en-US" w:eastAsia="zh-CN"/>
              </w:rPr>
              <w:t>interRAT,gapless</w:t>
            </w:r>
            <w:proofErr w:type="spellEnd"/>
            <w:proofErr w:type="gramEnd"/>
            <w:r w:rsidRPr="00DC37FC">
              <w:rPr>
                <w:rFonts w:ascii="Times New Roman" w:hAnsi="Times New Roman" w:cs="Times New Roman"/>
                <w:sz w:val="18"/>
                <w:lang w:val="en-US" w:eastAsia="zh-CN"/>
              </w:rPr>
              <w:t>) equaling CSSF_(</w:t>
            </w:r>
            <w:proofErr w:type="spellStart"/>
            <w:r w:rsidRPr="00DC37FC">
              <w:rPr>
                <w:rFonts w:ascii="Times New Roman" w:hAnsi="Times New Roman" w:cs="Times New Roman"/>
                <w:sz w:val="18"/>
                <w:lang w:val="en-US" w:eastAsia="zh-CN"/>
              </w:rPr>
              <w:t>outside_gap</w:t>
            </w:r>
            <w:proofErr w:type="spellEnd"/>
            <w:r w:rsidRPr="00DC37FC">
              <w:rPr>
                <w:rFonts w:ascii="Times New Roman" w:hAnsi="Times New Roman" w:cs="Times New Roman"/>
                <w:sz w:val="18"/>
                <w:lang w:val="en-US" w:eastAsia="zh-CN"/>
              </w:rPr>
              <w:t xml:space="preserve">) which additionally includes the number of inter-RAT LTE gapless measurement </w:t>
            </w:r>
            <w:proofErr w:type="spellStart"/>
            <w:r w:rsidRPr="00DC37FC">
              <w:rPr>
                <w:rFonts w:ascii="Times New Roman" w:hAnsi="Times New Roman" w:cs="Times New Roman"/>
                <w:sz w:val="18"/>
                <w:lang w:val="en-US" w:eastAsia="zh-CN"/>
              </w:rPr>
              <w:t>Mos</w:t>
            </w:r>
            <w:proofErr w:type="spellEnd"/>
          </w:p>
          <w:p w14:paraId="2AE3823C" w14:textId="77777777" w:rsidR="00DC37FC" w:rsidRPr="00DC37FC" w:rsidRDefault="00DC37FC" w:rsidP="00DC37FC">
            <w:pPr>
              <w:pStyle w:val="aff5"/>
              <w:numPr>
                <w:ilvl w:val="2"/>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In case b-2, RAN4 to define CSSF_(</w:t>
            </w:r>
            <w:proofErr w:type="spellStart"/>
            <w:proofErr w:type="gramStart"/>
            <w:r w:rsidRPr="00DC37FC">
              <w:rPr>
                <w:rFonts w:ascii="Times New Roman" w:hAnsi="Times New Roman" w:cs="Times New Roman"/>
                <w:sz w:val="18"/>
                <w:lang w:val="en-US" w:eastAsia="zh-CN"/>
              </w:rPr>
              <w:t>interRAT,gapless</w:t>
            </w:r>
            <w:proofErr w:type="spellEnd"/>
            <w:proofErr w:type="gramEnd"/>
            <w:r w:rsidRPr="00DC37FC">
              <w:rPr>
                <w:rFonts w:ascii="Times New Roman" w:hAnsi="Times New Roman" w:cs="Times New Roman"/>
                <w:sz w:val="18"/>
                <w:lang w:val="en-US" w:eastAsia="zh-CN"/>
              </w:rPr>
              <w:t>) which equals the number of configured inter-RAT LTE MOs within the active NR BWP</w:t>
            </w:r>
          </w:p>
          <w:p w14:paraId="25992841" w14:textId="01E7BF0E"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 xml:space="preserve">Option 3: </w:t>
            </w:r>
            <w:proofErr w:type="spellStart"/>
            <w:r w:rsidRPr="00DC37FC">
              <w:rPr>
                <w:rFonts w:ascii="Times New Roman" w:hAnsi="Times New Roman" w:cs="Times New Roman"/>
                <w:sz w:val="18"/>
                <w:lang w:val="en-US" w:eastAsia="zh-CN"/>
              </w:rPr>
              <w:t>CSSFinterRAT</w:t>
            </w:r>
            <w:proofErr w:type="spellEnd"/>
            <w:r w:rsidRPr="00DC37FC">
              <w:rPr>
                <w:rFonts w:ascii="Times New Roman" w:hAnsi="Times New Roman" w:cs="Times New Roman"/>
                <w:sz w:val="18"/>
                <w:lang w:val="en-US" w:eastAsia="zh-CN"/>
              </w:rPr>
              <w:t xml:space="preserve"> is defined as CSSF outside MG, and inter-RAT </w:t>
            </w:r>
            <w:r w:rsidRPr="008E75EB">
              <w:rPr>
                <w:rFonts w:ascii="Times New Roman" w:hAnsi="Times New Roman" w:cs="Times New Roman"/>
                <w:color w:val="FF0000"/>
                <w:sz w:val="18"/>
                <w:lang w:val="en-US" w:eastAsia="zh-CN"/>
              </w:rPr>
              <w:t xml:space="preserve">carriers </w:t>
            </w:r>
            <w:r w:rsidRPr="00DC37FC">
              <w:rPr>
                <w:rFonts w:ascii="Times New Roman" w:hAnsi="Times New Roman" w:cs="Times New Roman"/>
                <w:sz w:val="18"/>
                <w:lang w:val="en-US" w:eastAsia="zh-CN"/>
              </w:rPr>
              <w:t>measured without MG are counted in CSSF outside MG</w:t>
            </w:r>
          </w:p>
        </w:tc>
      </w:tr>
    </w:tbl>
    <w:p w14:paraId="124A583A" w14:textId="3E0147BD" w:rsidR="0019592D" w:rsidRDefault="0003699E" w:rsidP="00DC37FC">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w:t>
      </w:r>
      <w:r w:rsidR="00DC37FC">
        <w:rPr>
          <w:rFonts w:ascii="Times New Roman" w:eastAsiaTheme="minorEastAsia" w:hAnsi="Times New Roman" w:cs="Times New Roman"/>
          <w:lang w:eastAsia="zh-CN"/>
        </w:rPr>
        <w:t>ption 2</w:t>
      </w:r>
      <w:r>
        <w:rPr>
          <w:rFonts w:ascii="Times New Roman" w:eastAsiaTheme="minorEastAsia" w:hAnsi="Times New Roman" w:cs="Times New Roman"/>
          <w:lang w:eastAsia="zh-CN"/>
        </w:rPr>
        <w:t xml:space="preserve"> is deprioritized since</w:t>
      </w:r>
      <w:r w:rsidR="00DC37FC">
        <w:rPr>
          <w:rFonts w:ascii="Times New Roman" w:eastAsiaTheme="minorEastAsia" w:hAnsi="Times New Roman" w:cs="Times New Roman"/>
          <w:lang w:eastAsia="zh-CN"/>
        </w:rPr>
        <w:t xml:space="preserve"> </w:t>
      </w:r>
      <w:r w:rsidR="00DD1ED7">
        <w:rPr>
          <w:rFonts w:ascii="Times New Roman" w:eastAsiaTheme="minorEastAsia" w:hAnsi="Times New Roman" w:cs="Times New Roman"/>
          <w:lang w:eastAsia="zh-CN"/>
        </w:rPr>
        <w:t xml:space="preserve">there is no much difference between </w:t>
      </w:r>
      <w:r w:rsidR="00DC37FC">
        <w:rPr>
          <w:rFonts w:ascii="Times New Roman" w:eastAsiaTheme="minorEastAsia" w:hAnsi="Times New Roman" w:cs="Times New Roman"/>
          <w:lang w:eastAsia="zh-CN"/>
        </w:rPr>
        <w:t xml:space="preserve">inter-RAT </w:t>
      </w:r>
      <w:r w:rsidR="0019592D">
        <w:rPr>
          <w:rFonts w:ascii="Times New Roman" w:eastAsiaTheme="minorEastAsia" w:hAnsi="Times New Roman" w:cs="Times New Roman"/>
          <w:lang w:eastAsia="zh-CN"/>
        </w:rPr>
        <w:t>LTE case b-1 and case b-2</w:t>
      </w:r>
      <w:r w:rsidR="00DD1ED7">
        <w:rPr>
          <w:rFonts w:ascii="Times New Roman" w:eastAsiaTheme="minorEastAsia" w:hAnsi="Times New Roman" w:cs="Times New Roman"/>
          <w:lang w:eastAsia="zh-CN"/>
        </w:rPr>
        <w:t>. Separating these two cases</w:t>
      </w:r>
      <w:r w:rsidR="0019592D">
        <w:rPr>
          <w:rFonts w:ascii="Times New Roman" w:eastAsiaTheme="minorEastAsia" w:hAnsi="Times New Roman" w:cs="Times New Roman"/>
          <w:lang w:eastAsia="zh-CN"/>
        </w:rPr>
        <w:t xml:space="preserve"> is not desirable for us.</w:t>
      </w:r>
      <w:r w:rsidR="00163D71">
        <w:rPr>
          <w:rFonts w:ascii="Times New Roman" w:eastAsiaTheme="minorEastAsia" w:hAnsi="Times New Roman" w:cs="Times New Roman"/>
          <w:lang w:eastAsia="zh-CN"/>
        </w:rPr>
        <w:t xml:space="preserve"> Option 1 and option 3 are similar, and the main difference is that option 1 counts the number of inter-RAT LTE MOs while option 3 counts the number of inter-RAT carriers.</w:t>
      </w:r>
      <w:r w:rsidR="00E87CBF">
        <w:rPr>
          <w:rFonts w:ascii="Times New Roman" w:eastAsiaTheme="minorEastAsia" w:hAnsi="Times New Roman" w:cs="Times New Roman"/>
          <w:lang w:eastAsia="zh-CN"/>
        </w:rPr>
        <w:t xml:space="preserve"> Based on the current CSSF outside specified in TS 38.133 clause 9.1.5, we understand that the basic assumption is </w:t>
      </w:r>
      <w:r w:rsidR="00537DA7">
        <w:rPr>
          <w:rFonts w:ascii="Times New Roman" w:eastAsiaTheme="minorEastAsia" w:hAnsi="Times New Roman" w:cs="Times New Roman"/>
          <w:lang w:eastAsia="zh-CN"/>
        </w:rPr>
        <w:t xml:space="preserve">to use </w:t>
      </w:r>
      <w:r w:rsidR="00E87CBF">
        <w:rPr>
          <w:rFonts w:ascii="Times New Roman" w:eastAsiaTheme="minorEastAsia" w:hAnsi="Times New Roman" w:cs="Times New Roman"/>
          <w:lang w:eastAsia="zh-CN"/>
        </w:rPr>
        <w:t xml:space="preserve">one searcher dedicated for PCC and </w:t>
      </w:r>
      <w:r w:rsidR="00251947">
        <w:rPr>
          <w:rFonts w:ascii="Times New Roman" w:eastAsiaTheme="minorEastAsia" w:hAnsi="Times New Roman" w:cs="Times New Roman"/>
          <w:lang w:eastAsia="zh-CN"/>
        </w:rPr>
        <w:t>another</w:t>
      </w:r>
      <w:r w:rsidR="00E87CBF">
        <w:rPr>
          <w:rFonts w:ascii="Times New Roman" w:eastAsiaTheme="minorEastAsia" w:hAnsi="Times New Roman" w:cs="Times New Roman"/>
          <w:lang w:eastAsia="zh-CN"/>
        </w:rPr>
        <w:t xml:space="preserve"> searcher shared among multiple SCC and inter-frequency measurement without gap.</w:t>
      </w:r>
      <w:r w:rsidR="00C11A97">
        <w:rPr>
          <w:rFonts w:ascii="Times New Roman" w:eastAsiaTheme="minorEastAsia" w:hAnsi="Times New Roman" w:cs="Times New Roman"/>
          <w:lang w:eastAsia="zh-CN"/>
        </w:rPr>
        <w:t xml:space="preserve"> And the number of inter-frequency MOs without gap are counted.</w:t>
      </w:r>
      <w:r w:rsidR="00E87CBF">
        <w:rPr>
          <w:rFonts w:ascii="Times New Roman" w:eastAsiaTheme="minorEastAsia" w:hAnsi="Times New Roman" w:cs="Times New Roman"/>
          <w:lang w:eastAsia="zh-CN"/>
        </w:rPr>
        <w:t xml:space="preserve"> </w:t>
      </w:r>
      <w:r w:rsidR="00FD1807">
        <w:rPr>
          <w:rFonts w:ascii="Times New Roman" w:eastAsiaTheme="minorEastAsia" w:hAnsi="Times New Roman" w:cs="Times New Roman"/>
          <w:lang w:eastAsia="zh-CN"/>
        </w:rPr>
        <w:t>Inter-RAT LTE</w:t>
      </w:r>
      <w:r w:rsidR="00FD6D9A">
        <w:rPr>
          <w:rFonts w:ascii="Times New Roman" w:eastAsiaTheme="minorEastAsia" w:hAnsi="Times New Roman" w:cs="Times New Roman"/>
          <w:lang w:eastAsia="zh-CN"/>
        </w:rPr>
        <w:t xml:space="preserve"> measurement without gap should follow the same method as inter-frequency without gap</w:t>
      </w:r>
      <w:r w:rsidR="00E87CBF">
        <w:rPr>
          <w:rFonts w:ascii="Times New Roman" w:eastAsiaTheme="minorEastAsia" w:hAnsi="Times New Roman" w:cs="Times New Roman"/>
          <w:lang w:eastAsia="zh-CN"/>
        </w:rPr>
        <w:t>,</w:t>
      </w:r>
      <w:r w:rsidR="00C11A97">
        <w:rPr>
          <w:rFonts w:ascii="Times New Roman" w:eastAsiaTheme="minorEastAsia" w:hAnsi="Times New Roman" w:cs="Times New Roman"/>
          <w:lang w:eastAsia="zh-CN"/>
        </w:rPr>
        <w:t xml:space="preserve"> </w:t>
      </w:r>
      <w:r w:rsidR="00F617EB">
        <w:rPr>
          <w:rFonts w:ascii="Times New Roman" w:eastAsiaTheme="minorEastAsia" w:hAnsi="Times New Roman" w:cs="Times New Roman"/>
          <w:lang w:eastAsia="zh-CN"/>
        </w:rPr>
        <w:t xml:space="preserve">and </w:t>
      </w:r>
      <w:r w:rsidR="00C11A97">
        <w:rPr>
          <w:rFonts w:ascii="Times New Roman" w:eastAsiaTheme="minorEastAsia" w:hAnsi="Times New Roman" w:cs="Times New Roman"/>
          <w:lang w:eastAsia="zh-CN"/>
        </w:rPr>
        <w:t xml:space="preserve">we prefer option 1 </w:t>
      </w:r>
      <w:r w:rsidR="00DF131D">
        <w:rPr>
          <w:rFonts w:ascii="Times New Roman" w:eastAsiaTheme="minorEastAsia" w:hAnsi="Times New Roman" w:cs="Times New Roman"/>
          <w:lang w:eastAsia="zh-CN"/>
        </w:rPr>
        <w:t>to additiona</w:t>
      </w:r>
      <w:r w:rsidR="00422048">
        <w:rPr>
          <w:rFonts w:ascii="Times New Roman" w:eastAsiaTheme="minorEastAsia" w:hAnsi="Times New Roman" w:cs="Times New Roman"/>
          <w:lang w:eastAsia="zh-CN"/>
        </w:rPr>
        <w:t>l</w:t>
      </w:r>
      <w:r w:rsidR="00DF131D">
        <w:rPr>
          <w:rFonts w:ascii="Times New Roman" w:eastAsiaTheme="minorEastAsia" w:hAnsi="Times New Roman" w:cs="Times New Roman"/>
          <w:lang w:eastAsia="zh-CN"/>
        </w:rPr>
        <w:t>l</w:t>
      </w:r>
      <w:r w:rsidR="00422048">
        <w:rPr>
          <w:rFonts w:ascii="Times New Roman" w:eastAsiaTheme="minorEastAsia" w:hAnsi="Times New Roman" w:cs="Times New Roman"/>
          <w:lang w:eastAsia="zh-CN"/>
        </w:rPr>
        <w:t>y</w:t>
      </w:r>
      <w:r w:rsidR="00DF131D">
        <w:rPr>
          <w:rFonts w:ascii="Times New Roman" w:eastAsiaTheme="minorEastAsia" w:hAnsi="Times New Roman" w:cs="Times New Roman"/>
          <w:lang w:eastAsia="zh-CN"/>
        </w:rPr>
        <w:t xml:space="preserve"> include</w:t>
      </w:r>
      <w:r w:rsidR="00C11A97">
        <w:rPr>
          <w:rFonts w:ascii="Times New Roman" w:eastAsiaTheme="minorEastAsia" w:hAnsi="Times New Roman" w:cs="Times New Roman"/>
          <w:lang w:eastAsia="zh-CN"/>
        </w:rPr>
        <w:t xml:space="preserve"> the number of</w:t>
      </w:r>
      <w:r w:rsidR="00E87CBF">
        <w:rPr>
          <w:rFonts w:ascii="Times New Roman" w:eastAsiaTheme="minorEastAsia" w:hAnsi="Times New Roman" w:cs="Times New Roman"/>
          <w:lang w:eastAsia="zh-CN"/>
        </w:rPr>
        <w:t xml:space="preserve"> </w:t>
      </w:r>
      <w:r w:rsidR="00C11A97">
        <w:rPr>
          <w:rFonts w:ascii="Times New Roman" w:eastAsiaTheme="minorEastAsia" w:hAnsi="Times New Roman" w:cs="Times New Roman"/>
          <w:lang w:eastAsia="zh-CN"/>
        </w:rPr>
        <w:t xml:space="preserve">inter-RAT LTE </w:t>
      </w:r>
      <w:proofErr w:type="spellStart"/>
      <w:r w:rsidR="00C11A97">
        <w:rPr>
          <w:rFonts w:ascii="Times New Roman" w:eastAsiaTheme="minorEastAsia" w:hAnsi="Times New Roman" w:cs="Times New Roman"/>
          <w:lang w:eastAsia="zh-CN"/>
        </w:rPr>
        <w:t>MOs</w:t>
      </w:r>
      <w:r w:rsidR="00D2073B">
        <w:rPr>
          <w:rFonts w:ascii="Times New Roman" w:eastAsiaTheme="minorEastAsia" w:hAnsi="Times New Roman" w:cs="Times New Roman"/>
          <w:lang w:eastAsia="zh-CN"/>
        </w:rPr>
        <w:t>.</w:t>
      </w:r>
      <w:proofErr w:type="spellEnd"/>
    </w:p>
    <w:p w14:paraId="4FB70BDF" w14:textId="7899D33A" w:rsidR="00A82A6E" w:rsidRDefault="00DC37FC"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802D00">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w:t>
      </w:r>
      <w:r w:rsidR="00DE157C">
        <w:rPr>
          <w:rFonts w:ascii="Times New Roman" w:eastAsiaTheme="minorEastAsia" w:hAnsi="Times New Roman" w:cs="Times New Roman"/>
          <w:b/>
          <w:lang w:val="en-GB" w:eastAsia="zh-CN"/>
        </w:rPr>
        <w:t>b</w:t>
      </w:r>
      <w:r>
        <w:rPr>
          <w:rFonts w:ascii="Times New Roman" w:eastAsiaTheme="minorEastAsia" w:hAnsi="Times New Roman" w:cs="Times New Roman"/>
          <w:b/>
          <w:lang w:val="en-GB" w:eastAsia="zh-CN"/>
        </w:rPr>
        <w:t>-1</w:t>
      </w:r>
      <w:r w:rsidR="00DE157C">
        <w:rPr>
          <w:rFonts w:ascii="Times New Roman" w:eastAsiaTheme="minorEastAsia" w:hAnsi="Times New Roman" w:cs="Times New Roman"/>
          <w:b/>
          <w:lang w:val="en-GB" w:eastAsia="zh-CN"/>
        </w:rPr>
        <w:t xml:space="preserve"> and case b-2</w:t>
      </w:r>
      <w:r>
        <w:rPr>
          <w:rFonts w:ascii="Times New Roman" w:eastAsiaTheme="minorEastAsia" w:hAnsi="Times New Roman" w:cs="Times New Roman"/>
          <w:b/>
          <w:lang w:val="en-GB" w:eastAsia="zh-CN"/>
        </w:rPr>
        <w:t xml:space="preserve">, update </w:t>
      </w:r>
      <w:proofErr w:type="spellStart"/>
      <w:r w:rsidR="00DF131D">
        <w:rPr>
          <w:rFonts w:ascii="Times New Roman" w:eastAsiaTheme="minorEastAsia" w:hAnsi="Times New Roman" w:cs="Times New Roman"/>
          <w:b/>
          <w:lang w:val="en-GB" w:eastAsia="zh-CN"/>
        </w:rPr>
        <w:t>CSSF</w:t>
      </w:r>
      <w:r w:rsidR="00DF131D" w:rsidRPr="00DF131D">
        <w:rPr>
          <w:rFonts w:ascii="Times New Roman" w:eastAsiaTheme="minorEastAsia" w:hAnsi="Times New Roman" w:cs="Times New Roman"/>
          <w:b/>
          <w:vertAlign w:val="subscript"/>
          <w:lang w:val="en-GB" w:eastAsia="zh-CN"/>
        </w:rPr>
        <w:t>interRAT</w:t>
      </w:r>
      <w:proofErr w:type="spellEnd"/>
      <w:r w:rsidR="00DF131D">
        <w:rPr>
          <w:rFonts w:ascii="Times New Roman" w:eastAsiaTheme="minorEastAsia" w:hAnsi="Times New Roman" w:cs="Times New Roman"/>
          <w:b/>
          <w:lang w:val="en-GB" w:eastAsia="zh-CN"/>
        </w:rPr>
        <w:t>=</w:t>
      </w:r>
      <w:proofErr w:type="spellStart"/>
      <w:r w:rsidR="00DF131D">
        <w:rPr>
          <w:rFonts w:ascii="Times New Roman" w:eastAsiaTheme="minorEastAsia" w:hAnsi="Times New Roman" w:cs="Times New Roman"/>
          <w:b/>
          <w:lang w:val="en-GB" w:eastAsia="zh-CN"/>
        </w:rPr>
        <w:t>CSSF</w:t>
      </w:r>
      <w:r w:rsidR="00DF131D" w:rsidRPr="00DF131D">
        <w:rPr>
          <w:rFonts w:ascii="Times New Roman" w:eastAsiaTheme="minorEastAsia" w:hAnsi="Times New Roman" w:cs="Times New Roman"/>
          <w:b/>
          <w:vertAlign w:val="subscript"/>
          <w:lang w:val="en-GB" w:eastAsia="zh-CN"/>
        </w:rPr>
        <w:t>outside_gap</w:t>
      </w:r>
      <w:proofErr w:type="spellEnd"/>
      <w:r w:rsidR="00DF131D">
        <w:rPr>
          <w:rFonts w:ascii="Times New Roman" w:eastAsiaTheme="minorEastAsia" w:hAnsi="Times New Roman" w:cs="Times New Roman"/>
          <w:b/>
          <w:lang w:val="en-GB" w:eastAsia="zh-CN"/>
        </w:rPr>
        <w:t xml:space="preserve"> to additional include the number of inter-RAT LTE MOs without gap.</w:t>
      </w:r>
    </w:p>
    <w:tbl>
      <w:tblPr>
        <w:tblStyle w:val="afd"/>
        <w:tblW w:w="0" w:type="auto"/>
        <w:tblLook w:val="04A0" w:firstRow="1" w:lastRow="0" w:firstColumn="1" w:lastColumn="0" w:noHBand="0" w:noVBand="1"/>
      </w:tblPr>
      <w:tblGrid>
        <w:gridCol w:w="9629"/>
      </w:tblGrid>
      <w:tr w:rsidR="0099094D" w14:paraId="77C1A2BA" w14:textId="77777777" w:rsidTr="0099094D">
        <w:tc>
          <w:tcPr>
            <w:tcW w:w="9629" w:type="dxa"/>
          </w:tcPr>
          <w:p w14:paraId="18D09FDA" w14:textId="77777777" w:rsidR="0099094D" w:rsidRPr="0099094D" w:rsidRDefault="0099094D" w:rsidP="0099094D">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99094D">
              <w:rPr>
                <w:b/>
                <w:bCs/>
                <w:sz w:val="18"/>
                <w:szCs w:val="24"/>
              </w:rPr>
              <w:t xml:space="preserve">Issue 2-5-2: Introduction of new UE capabilities for supporting EMW </w:t>
            </w:r>
          </w:p>
          <w:p w14:paraId="16913EBF" w14:textId="77777777" w:rsidR="0099094D" w:rsidRPr="0099094D" w:rsidRDefault="0099094D" w:rsidP="0099094D">
            <w:pPr>
              <w:pStyle w:val="aff5"/>
              <w:numPr>
                <w:ilvl w:val="0"/>
                <w:numId w:val="35"/>
              </w:numPr>
              <w:spacing w:after="120" w:line="240" w:lineRule="auto"/>
              <w:rPr>
                <w:rFonts w:ascii="Times New Roman" w:hAnsi="Times New Roman" w:cs="Times New Roman"/>
                <w:sz w:val="18"/>
                <w:lang w:val="en-US" w:eastAsia="zh-CN"/>
              </w:rPr>
            </w:pPr>
            <w:r w:rsidRPr="0099094D">
              <w:rPr>
                <w:rFonts w:ascii="Times New Roman" w:hAnsi="Times New Roman" w:cs="Times New Roman"/>
                <w:sz w:val="18"/>
                <w:lang w:val="en-US" w:eastAsia="zh-CN"/>
              </w:rPr>
              <w:t>Proposals</w:t>
            </w:r>
          </w:p>
          <w:p w14:paraId="5D20E2FA" w14:textId="77777777" w:rsidR="0099094D" w:rsidRPr="0099094D" w:rsidRDefault="0099094D" w:rsidP="0099094D">
            <w:pPr>
              <w:pStyle w:val="aff5"/>
              <w:numPr>
                <w:ilvl w:val="1"/>
                <w:numId w:val="35"/>
              </w:numPr>
              <w:spacing w:after="120" w:line="240" w:lineRule="auto"/>
              <w:rPr>
                <w:rFonts w:ascii="Times New Roman" w:hAnsi="Times New Roman" w:cs="Times New Roman"/>
                <w:sz w:val="18"/>
                <w:lang w:val="en-US" w:eastAsia="zh-CN"/>
              </w:rPr>
            </w:pPr>
            <w:r w:rsidRPr="0099094D">
              <w:rPr>
                <w:rFonts w:ascii="Times New Roman" w:hAnsi="Times New Roman" w:cs="Times New Roman"/>
                <w:sz w:val="18"/>
                <w:lang w:val="en-US" w:eastAsia="zh-CN"/>
              </w:rPr>
              <w:t xml:space="preserve">Option 1: </w:t>
            </w:r>
            <w:proofErr w:type="gramStart"/>
            <w:r w:rsidRPr="0099094D">
              <w:rPr>
                <w:rFonts w:ascii="Times New Roman" w:hAnsi="Times New Roman" w:cs="Times New Roman"/>
                <w:sz w:val="18"/>
                <w:lang w:val="en-US" w:eastAsia="zh-CN"/>
              </w:rPr>
              <w:t>Yes</w:t>
            </w:r>
            <w:proofErr w:type="gramEnd"/>
            <w:r w:rsidRPr="0099094D">
              <w:rPr>
                <w:rFonts w:ascii="Times New Roman" w:hAnsi="Times New Roman" w:cs="Times New Roman"/>
                <w:sz w:val="18"/>
                <w:lang w:val="en-US" w:eastAsia="zh-CN"/>
              </w:rPr>
              <w:t xml:space="preserve"> for case b-1.</w:t>
            </w:r>
          </w:p>
          <w:p w14:paraId="2A722351" w14:textId="637EA508" w:rsidR="0099094D" w:rsidRPr="0099094D" w:rsidRDefault="0099094D" w:rsidP="0099094D">
            <w:pPr>
              <w:pStyle w:val="aff5"/>
              <w:numPr>
                <w:ilvl w:val="1"/>
                <w:numId w:val="35"/>
              </w:numPr>
              <w:spacing w:after="120" w:line="240" w:lineRule="auto"/>
              <w:rPr>
                <w:rFonts w:ascii="Times New Roman" w:hAnsi="Times New Roman" w:cs="Times New Roman"/>
                <w:sz w:val="18"/>
                <w:lang w:val="en-US" w:eastAsia="zh-CN"/>
              </w:rPr>
            </w:pPr>
            <w:r w:rsidRPr="0099094D">
              <w:rPr>
                <w:rFonts w:ascii="Times New Roman" w:hAnsi="Times New Roman" w:cs="Times New Roman"/>
                <w:sz w:val="18"/>
                <w:lang w:val="en-US" w:eastAsia="zh-CN"/>
              </w:rPr>
              <w:t>Option 2: No.</w:t>
            </w:r>
          </w:p>
        </w:tc>
      </w:tr>
    </w:tbl>
    <w:p w14:paraId="6C008B65" w14:textId="35744CDF" w:rsidR="004A1FE0" w:rsidRDefault="00ED791E" w:rsidP="0099094D">
      <w:pPr>
        <w:tabs>
          <w:tab w:val="num" w:pos="2880"/>
        </w:tabs>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UE supporting inter-RAT LTE measurement </w:t>
      </w:r>
      <w:r w:rsidR="004A1FE0">
        <w:rPr>
          <w:rFonts w:ascii="Times New Roman" w:eastAsiaTheme="minorEastAsia" w:hAnsi="Times New Roman" w:cs="Times New Roman"/>
          <w:lang w:val="en-GB" w:eastAsia="zh-CN"/>
        </w:rPr>
        <w:t xml:space="preserve">without </w:t>
      </w:r>
      <w:r>
        <w:rPr>
          <w:rFonts w:ascii="Times New Roman" w:eastAsiaTheme="minorEastAsia" w:hAnsi="Times New Roman" w:cs="Times New Roman"/>
          <w:lang w:val="en-GB" w:eastAsia="zh-CN"/>
        </w:rPr>
        <w:t>gap</w:t>
      </w:r>
      <w:r w:rsidR="004A1FE0">
        <w:rPr>
          <w:rFonts w:ascii="Times New Roman" w:eastAsiaTheme="minorEastAsia" w:hAnsi="Times New Roman" w:cs="Times New Roman"/>
          <w:lang w:val="en-GB" w:eastAsia="zh-CN"/>
        </w:rPr>
        <w:t>, the inter-RAT MO is supposed to be measure</w:t>
      </w:r>
      <w:r w:rsidR="00E66A4C">
        <w:rPr>
          <w:rFonts w:ascii="Times New Roman" w:eastAsiaTheme="minorEastAsia" w:hAnsi="Times New Roman" w:cs="Times New Roman"/>
          <w:lang w:val="en-GB" w:eastAsia="zh-CN"/>
        </w:rPr>
        <w:t>d</w:t>
      </w:r>
      <w:r w:rsidR="004A1FE0">
        <w:rPr>
          <w:rFonts w:ascii="Times New Roman" w:eastAsiaTheme="minorEastAsia" w:hAnsi="Times New Roman" w:cs="Times New Roman"/>
          <w:lang w:val="en-GB" w:eastAsia="zh-CN"/>
        </w:rPr>
        <w:t xml:space="preserve"> outside gap</w:t>
      </w:r>
      <w:r w:rsidR="007A5BA9">
        <w:rPr>
          <w:rFonts w:ascii="Times New Roman" w:eastAsiaTheme="minorEastAsia" w:hAnsi="Times New Roman" w:cs="Times New Roman"/>
          <w:lang w:val="en-GB" w:eastAsia="zh-CN"/>
        </w:rPr>
        <w:t>. T</w:t>
      </w:r>
      <w:r w:rsidR="004A1FE0">
        <w:rPr>
          <w:rFonts w:ascii="Times New Roman" w:eastAsiaTheme="minorEastAsia" w:hAnsi="Times New Roman" w:cs="Times New Roman"/>
          <w:lang w:val="en-GB" w:eastAsia="zh-CN"/>
        </w:rPr>
        <w:t>he related period requirements</w:t>
      </w:r>
      <w:r w:rsidR="007A5BA9">
        <w:rPr>
          <w:rFonts w:ascii="Times New Roman" w:eastAsiaTheme="minorEastAsia" w:hAnsi="Times New Roman" w:cs="Times New Roman"/>
          <w:lang w:val="en-GB" w:eastAsia="zh-CN"/>
        </w:rPr>
        <w:t xml:space="preserve"> and scheduling restriction</w:t>
      </w:r>
      <w:r w:rsidR="00893A28">
        <w:rPr>
          <w:rFonts w:ascii="Times New Roman" w:eastAsiaTheme="minorEastAsia" w:hAnsi="Times New Roman" w:cs="Times New Roman"/>
          <w:lang w:val="en-GB" w:eastAsia="zh-CN"/>
        </w:rPr>
        <w:t>s</w:t>
      </w:r>
      <w:r w:rsidR="004A1FE0">
        <w:rPr>
          <w:rFonts w:ascii="Times New Roman" w:eastAsiaTheme="minorEastAsia" w:hAnsi="Times New Roman" w:cs="Times New Roman"/>
          <w:lang w:val="en-GB" w:eastAsia="zh-CN"/>
        </w:rPr>
        <w:t xml:space="preserve"> are defined based on EMW</w:t>
      </w:r>
      <w:r w:rsidR="00756783">
        <w:rPr>
          <w:rFonts w:ascii="Times New Roman" w:eastAsiaTheme="minorEastAsia" w:hAnsi="Times New Roman" w:cs="Times New Roman"/>
          <w:lang w:val="en-GB" w:eastAsia="zh-CN"/>
        </w:rPr>
        <w:t xml:space="preserve"> for both case b-1 and case b-2. </w:t>
      </w:r>
      <w:r w:rsidR="00893A28">
        <w:rPr>
          <w:rFonts w:ascii="Times New Roman" w:eastAsiaTheme="minorEastAsia" w:hAnsi="Times New Roman" w:cs="Times New Roman"/>
          <w:lang w:val="en-GB" w:eastAsia="zh-CN"/>
        </w:rPr>
        <w:t xml:space="preserve">Without </w:t>
      </w:r>
      <w:r w:rsidR="007A5BA9">
        <w:rPr>
          <w:rFonts w:ascii="Times New Roman" w:eastAsiaTheme="minorEastAsia" w:hAnsi="Times New Roman" w:cs="Times New Roman"/>
          <w:lang w:val="en-GB" w:eastAsia="zh-CN"/>
        </w:rPr>
        <w:t xml:space="preserve">EMW, we are not clear about </w:t>
      </w:r>
      <w:r w:rsidR="00893A28">
        <w:rPr>
          <w:rFonts w:ascii="Times New Roman" w:eastAsiaTheme="minorEastAsia" w:hAnsi="Times New Roman" w:cs="Times New Roman"/>
          <w:lang w:val="en-GB" w:eastAsia="zh-CN"/>
        </w:rPr>
        <w:t xml:space="preserve">UE behaviour. For example, in which slots/symbols UE could turn on/off the vacant RF chain for LTE measurement. </w:t>
      </w:r>
      <w:r w:rsidR="00DE0002">
        <w:rPr>
          <w:rFonts w:ascii="Times New Roman" w:eastAsiaTheme="minorEastAsia" w:hAnsi="Times New Roman" w:cs="Times New Roman"/>
          <w:lang w:val="en-GB" w:eastAsia="zh-CN"/>
        </w:rPr>
        <w:t>Therefore, EMW, at least some EMW patterns, should be supported by default if UE</w:t>
      </w:r>
      <w:r w:rsidR="00893A28">
        <w:rPr>
          <w:rFonts w:ascii="Times New Roman" w:eastAsiaTheme="minorEastAsia" w:hAnsi="Times New Roman" w:cs="Times New Roman"/>
          <w:lang w:val="en-GB" w:eastAsia="zh-CN"/>
        </w:rPr>
        <w:t xml:space="preserve"> </w:t>
      </w:r>
      <w:r w:rsidR="00DE0002">
        <w:rPr>
          <w:rFonts w:ascii="Times New Roman" w:eastAsiaTheme="minorEastAsia" w:hAnsi="Times New Roman" w:cs="Times New Roman"/>
          <w:lang w:val="en-GB" w:eastAsia="zh-CN"/>
        </w:rPr>
        <w:t>supporting inter-RAT LTE measurement without gap.</w:t>
      </w:r>
    </w:p>
    <w:p w14:paraId="6D6A70D8" w14:textId="2C05608E" w:rsidR="0099094D" w:rsidRDefault="0099094D"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802D00">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sidR="005028B5">
        <w:rPr>
          <w:rFonts w:ascii="Times New Roman" w:eastAsiaTheme="minorEastAsia" w:hAnsi="Times New Roman" w:cs="Times New Roman"/>
          <w:b/>
          <w:lang w:val="en-GB" w:eastAsia="zh-CN"/>
        </w:rPr>
        <w:t xml:space="preserve">At least some </w:t>
      </w:r>
      <w:r w:rsidR="001D1ABD">
        <w:rPr>
          <w:rFonts w:ascii="Times New Roman" w:eastAsiaTheme="minorEastAsia" w:hAnsi="Times New Roman" w:cs="Times New Roman"/>
          <w:b/>
          <w:lang w:val="en-GB" w:eastAsia="zh-CN"/>
        </w:rPr>
        <w:t>EMW</w:t>
      </w:r>
      <w:r w:rsidR="005028B5">
        <w:rPr>
          <w:rFonts w:ascii="Times New Roman" w:eastAsiaTheme="minorEastAsia" w:hAnsi="Times New Roman" w:cs="Times New Roman"/>
          <w:b/>
          <w:lang w:val="en-GB" w:eastAsia="zh-CN"/>
        </w:rPr>
        <w:t xml:space="preserve"> patterns</w:t>
      </w:r>
      <w:r w:rsidR="001D1ABD">
        <w:rPr>
          <w:rFonts w:ascii="Times New Roman" w:eastAsiaTheme="minorEastAsia" w:hAnsi="Times New Roman" w:cs="Times New Roman"/>
          <w:b/>
          <w:lang w:val="en-GB" w:eastAsia="zh-CN"/>
        </w:rPr>
        <w:t xml:space="preserve"> should be supported </w:t>
      </w:r>
      <w:r w:rsidR="00A84B6C">
        <w:rPr>
          <w:rFonts w:ascii="Times New Roman" w:eastAsiaTheme="minorEastAsia" w:hAnsi="Times New Roman" w:cs="Times New Roman"/>
          <w:b/>
          <w:lang w:val="en-GB" w:eastAsia="zh-CN"/>
        </w:rPr>
        <w:t xml:space="preserve">by default </w:t>
      </w:r>
      <w:r w:rsidR="001D1ABD">
        <w:rPr>
          <w:rFonts w:ascii="Times New Roman" w:eastAsiaTheme="minorEastAsia" w:hAnsi="Times New Roman" w:cs="Times New Roman"/>
          <w:b/>
          <w:lang w:val="en-GB" w:eastAsia="zh-CN"/>
        </w:rPr>
        <w:t>if UE supports inter-RAT LTE measurement without gap, and no</w:t>
      </w:r>
      <w:r w:rsidR="005443B7">
        <w:rPr>
          <w:rFonts w:ascii="Times New Roman" w:eastAsiaTheme="minorEastAsia" w:hAnsi="Times New Roman" w:cs="Times New Roman"/>
          <w:b/>
          <w:lang w:val="en-GB" w:eastAsia="zh-CN"/>
        </w:rPr>
        <w:t xml:space="preserve"> new UE capabilities for supporting EMW</w:t>
      </w:r>
      <w:r w:rsidR="001D1ABD">
        <w:rPr>
          <w:rFonts w:ascii="Times New Roman" w:eastAsiaTheme="minorEastAsia" w:hAnsi="Times New Roman" w:cs="Times New Roman"/>
          <w:b/>
          <w:lang w:val="en-GB" w:eastAsia="zh-CN"/>
        </w:rPr>
        <w:t xml:space="preserve"> is needed</w:t>
      </w:r>
      <w:r w:rsidR="005443B7">
        <w:rPr>
          <w:rFonts w:ascii="Times New Roman" w:eastAsiaTheme="minorEastAsia" w:hAnsi="Times New Roman" w:cs="Times New Roman"/>
          <w:b/>
          <w:lang w:val="en-GB" w:eastAsia="zh-CN"/>
        </w:rPr>
        <w:t>.</w:t>
      </w:r>
    </w:p>
    <w:p w14:paraId="44D63244" w14:textId="13DDE132" w:rsidR="007D20D2" w:rsidRDefault="007D20D2" w:rsidP="000136B3">
      <w:pPr>
        <w:pStyle w:val="1"/>
        <w:numPr>
          <w:ilvl w:val="0"/>
          <w:numId w:val="25"/>
        </w:numPr>
        <w:jc w:val="both"/>
        <w:rPr>
          <w:rFonts w:ascii="Times New Roman" w:hAnsi="Times New Roman"/>
        </w:rPr>
      </w:pPr>
      <w:r w:rsidRPr="007C43F7">
        <w:rPr>
          <w:rFonts w:ascii="Times New Roman" w:hAnsi="Times New Roman"/>
        </w:rPr>
        <w:t>Conclusion</w:t>
      </w:r>
    </w:p>
    <w:p w14:paraId="2A623026" w14:textId="780F5874" w:rsidR="000136B3" w:rsidRPr="000136B3" w:rsidRDefault="000136B3" w:rsidP="000136B3">
      <w:pPr>
        <w:rPr>
          <w:lang w:val="en-GB" w:eastAsia="ja-JP"/>
        </w:rPr>
      </w:pPr>
      <w:r>
        <w:rPr>
          <w:rFonts w:ascii="Times New Roman" w:eastAsiaTheme="minorEastAsia" w:hAnsi="Times New Roman" w:cs="Times New Roman"/>
          <w:lang w:eastAsia="zh-CN"/>
        </w:rPr>
        <w:t>This contribution provide</w:t>
      </w:r>
      <w:r w:rsidR="00527C79">
        <w:rPr>
          <w:rFonts w:ascii="Times New Roman" w:eastAsiaTheme="minorEastAsia" w:hAnsi="Times New Roman" w:cs="Times New Roman"/>
          <w:lang w:eastAsia="zh-CN"/>
        </w:rPr>
        <w:t>d</w:t>
      </w:r>
      <w:r>
        <w:rPr>
          <w:rFonts w:ascii="Times New Roman" w:eastAsiaTheme="minorEastAsia" w:hAnsi="Times New Roman" w:cs="Times New Roman"/>
          <w:lang w:eastAsia="zh-CN"/>
        </w:rPr>
        <w:t xml:space="preserve"> the following proposals:</w:t>
      </w:r>
    </w:p>
    <w:p w14:paraId="1BD935EC" w14:textId="75D5B75A" w:rsidR="00303F69" w:rsidRDefault="00303F69" w:rsidP="00303F69">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case b-1, p</w:t>
      </w:r>
      <w:r w:rsidRPr="00277F43">
        <w:rPr>
          <w:rFonts w:ascii="Times New Roman" w:eastAsiaTheme="minorEastAsia" w:hAnsi="Times New Roman" w:cs="Times New Roman"/>
          <w:b/>
          <w:lang w:val="en-GB" w:eastAsia="zh-CN"/>
        </w:rPr>
        <w:t xml:space="preserve">erforming inter-RAT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 and NR measurements in parallel without searcher limitation is NOT supported</w:t>
      </w:r>
      <w:r>
        <w:rPr>
          <w:rFonts w:ascii="Times New Roman" w:eastAsiaTheme="minorEastAsia" w:hAnsi="Times New Roman" w:cs="Times New Roman"/>
          <w:b/>
          <w:lang w:val="en-GB" w:eastAsia="zh-CN"/>
        </w:rPr>
        <w:t xml:space="preserve"> either.</w:t>
      </w:r>
    </w:p>
    <w:p w14:paraId="37D1743A" w14:textId="6F49162F" w:rsidR="00E42F65" w:rsidRDefault="00E42F65" w:rsidP="00E42F65">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Introduce the effective measurement window duration: 2ms with periodicity 40ms, 80ms.</w:t>
      </w:r>
    </w:p>
    <w:p w14:paraId="125BC83A" w14:textId="77777777" w:rsidR="0007377E" w:rsidRDefault="0007377E" w:rsidP="0007377E">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effective measurement window with 2ms duration can be subject to UE capability.</w:t>
      </w:r>
    </w:p>
    <w:p w14:paraId="459BC391" w14:textId="77777777" w:rsidR="00FA741C" w:rsidRDefault="00FA741C" w:rsidP="00FA741C">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b-1 and case b-2, update </w:t>
      </w:r>
      <w:proofErr w:type="spellStart"/>
      <w:r>
        <w:rPr>
          <w:rFonts w:ascii="Times New Roman" w:eastAsiaTheme="minorEastAsia" w:hAnsi="Times New Roman" w:cs="Times New Roman"/>
          <w:b/>
          <w:lang w:val="en-GB" w:eastAsia="zh-CN"/>
        </w:rPr>
        <w:t>CSSF</w:t>
      </w:r>
      <w:r w:rsidRPr="00DF131D">
        <w:rPr>
          <w:rFonts w:ascii="Times New Roman" w:eastAsiaTheme="minorEastAsia" w:hAnsi="Times New Roman" w:cs="Times New Roman"/>
          <w:b/>
          <w:vertAlign w:val="subscript"/>
          <w:lang w:val="en-GB" w:eastAsia="zh-CN"/>
        </w:rPr>
        <w:t>interRAT</w:t>
      </w:r>
      <w:proofErr w:type="spellEnd"/>
      <w:r>
        <w:rPr>
          <w:rFonts w:ascii="Times New Roman" w:eastAsiaTheme="minorEastAsia" w:hAnsi="Times New Roman" w:cs="Times New Roman"/>
          <w:b/>
          <w:lang w:val="en-GB" w:eastAsia="zh-CN"/>
        </w:rPr>
        <w:t>=</w:t>
      </w:r>
      <w:proofErr w:type="spellStart"/>
      <w:r>
        <w:rPr>
          <w:rFonts w:ascii="Times New Roman" w:eastAsiaTheme="minorEastAsia" w:hAnsi="Times New Roman" w:cs="Times New Roman"/>
          <w:b/>
          <w:lang w:val="en-GB" w:eastAsia="zh-CN"/>
        </w:rPr>
        <w:t>CSSF</w:t>
      </w:r>
      <w:r w:rsidRPr="00DF131D">
        <w:rPr>
          <w:rFonts w:ascii="Times New Roman" w:eastAsiaTheme="minorEastAsia" w:hAnsi="Times New Roman" w:cs="Times New Roman"/>
          <w:b/>
          <w:vertAlign w:val="subscript"/>
          <w:lang w:val="en-GB" w:eastAsia="zh-CN"/>
        </w:rPr>
        <w:t>outside_gap</w:t>
      </w:r>
      <w:proofErr w:type="spellEnd"/>
      <w:r>
        <w:rPr>
          <w:rFonts w:ascii="Times New Roman" w:eastAsiaTheme="minorEastAsia" w:hAnsi="Times New Roman" w:cs="Times New Roman"/>
          <w:b/>
          <w:lang w:val="en-GB" w:eastAsia="zh-CN"/>
        </w:rPr>
        <w:t xml:space="preserve"> to additional include the number of inter-RAT LTE MOs without gap.</w:t>
      </w:r>
    </w:p>
    <w:p w14:paraId="22E7E9E3" w14:textId="6525A4E7" w:rsidR="00367197" w:rsidRDefault="00367197" w:rsidP="00303F69">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At least some EMW patterns should be supported by default if UE supports inter-RAT LTE measurement without gap, and no new UE capabilities for supporting EMW is needed.</w:t>
      </w:r>
    </w:p>
    <w:p w14:paraId="69FA4E29" w14:textId="1F085021" w:rsidR="007D20D2" w:rsidRPr="00F25006" w:rsidRDefault="007D20D2" w:rsidP="00A24C57">
      <w:pPr>
        <w:pStyle w:val="1"/>
        <w:jc w:val="both"/>
        <w:rPr>
          <w:rFonts w:ascii="Times New Roman" w:hAnsi="Times New Roman"/>
        </w:rPr>
      </w:pPr>
      <w:r w:rsidRPr="00F25006">
        <w:rPr>
          <w:rFonts w:ascii="Times New Roman" w:hAnsi="Times New Roman"/>
        </w:rPr>
        <w:lastRenderedPageBreak/>
        <w:t>4</w:t>
      </w:r>
      <w:r w:rsidRPr="00F25006">
        <w:rPr>
          <w:rFonts w:ascii="Times New Roman" w:hAnsi="Times New Roman"/>
        </w:rPr>
        <w:tab/>
        <w:t>Reference</w:t>
      </w:r>
    </w:p>
    <w:p w14:paraId="709C72F8" w14:textId="77777777" w:rsidR="00D32DF9" w:rsidRPr="00E961E0" w:rsidRDefault="00D32DF9" w:rsidP="00D32DF9">
      <w:pPr>
        <w:numPr>
          <w:ilvl w:val="0"/>
          <w:numId w:val="31"/>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R4-231</w:t>
      </w:r>
      <w:r>
        <w:rPr>
          <w:rFonts w:ascii="Times New Roman" w:hAnsi="Times New Roman" w:cs="Times New Roman"/>
          <w:color w:val="000000"/>
          <w:szCs w:val="20"/>
          <w:lang w:eastAsia="zh-CN"/>
        </w:rPr>
        <w:t>7309</w:t>
      </w:r>
      <w:r w:rsidRPr="00D22686">
        <w:rPr>
          <w:rFonts w:ascii="Times New Roman" w:hAnsi="Times New Roman" w:cs="Times New Roman"/>
          <w:color w:val="000000"/>
          <w:szCs w:val="20"/>
          <w:lang w:eastAsia="zh-CN"/>
        </w:rPr>
        <w:t xml:space="preserve">, WF on NR MG enhancements (Part 2), </w:t>
      </w:r>
      <w:r w:rsidRPr="00E961E0">
        <w:rPr>
          <w:rFonts w:ascii="Times New Roman" w:hAnsi="Times New Roman" w:cs="Times New Roman"/>
          <w:color w:val="000000"/>
          <w:szCs w:val="20"/>
          <w:lang w:eastAsia="zh-CN"/>
        </w:rPr>
        <w:t>Intel Corporation</w:t>
      </w:r>
      <w:r w:rsidRPr="00E961E0">
        <w:rPr>
          <w:rFonts w:ascii="Times New Roman" w:hAnsi="Times New Roman" w:cs="Times New Roman"/>
          <w:bCs/>
          <w:szCs w:val="20"/>
        </w:rPr>
        <w:t>.</w:t>
      </w:r>
    </w:p>
    <w:p w14:paraId="3966C803" w14:textId="79669CDB" w:rsidR="00552F9B" w:rsidRPr="00967F0A" w:rsidRDefault="00552F9B" w:rsidP="00E86DE1">
      <w:p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p>
    <w:sectPr w:rsidR="00552F9B" w:rsidRPr="00967F0A"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551AD" w14:textId="77777777" w:rsidR="000D6A94" w:rsidRDefault="000D6A94" w:rsidP="00973137">
      <w:pPr>
        <w:spacing w:after="0" w:line="240" w:lineRule="auto"/>
      </w:pPr>
      <w:r>
        <w:separator/>
      </w:r>
    </w:p>
  </w:endnote>
  <w:endnote w:type="continuationSeparator" w:id="0">
    <w:p w14:paraId="14C4C91C" w14:textId="77777777" w:rsidR="000D6A94" w:rsidRDefault="000D6A9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8EDA" w14:textId="77777777" w:rsidR="000D6A94" w:rsidRDefault="000D6A94" w:rsidP="00973137">
      <w:pPr>
        <w:spacing w:after="0" w:line="240" w:lineRule="auto"/>
      </w:pPr>
      <w:r>
        <w:separator/>
      </w:r>
    </w:p>
  </w:footnote>
  <w:footnote w:type="continuationSeparator" w:id="0">
    <w:p w14:paraId="0A1E6F4A" w14:textId="77777777" w:rsidR="000D6A94" w:rsidRDefault="000D6A9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10D17A7"/>
    <w:multiLevelType w:val="hybridMultilevel"/>
    <w:tmpl w:val="3A0AEABC"/>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084409"/>
    <w:multiLevelType w:val="hybridMultilevel"/>
    <w:tmpl w:val="BA8E5FF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82A67DD"/>
    <w:multiLevelType w:val="hybridMultilevel"/>
    <w:tmpl w:val="CB866278"/>
    <w:lvl w:ilvl="0" w:tplc="FF42230A">
      <w:start w:val="1"/>
      <w:numFmt w:val="bullet"/>
      <w:lvlText w:val="•"/>
      <w:lvlJc w:val="left"/>
      <w:pPr>
        <w:tabs>
          <w:tab w:val="num" w:pos="360"/>
        </w:tabs>
        <w:ind w:left="360" w:hanging="360"/>
      </w:pPr>
      <w:rPr>
        <w:rFonts w:ascii="Arial" w:hAnsi="Arial" w:hint="default"/>
      </w:rPr>
    </w:lvl>
    <w:lvl w:ilvl="1" w:tplc="7FEAD110">
      <w:numFmt w:val="bullet"/>
      <w:lvlText w:val="•"/>
      <w:lvlJc w:val="left"/>
      <w:pPr>
        <w:tabs>
          <w:tab w:val="num" w:pos="1080"/>
        </w:tabs>
        <w:ind w:left="1080" w:hanging="360"/>
      </w:pPr>
      <w:rPr>
        <w:rFonts w:ascii="Arial" w:hAnsi="Arial" w:hint="default"/>
      </w:rPr>
    </w:lvl>
    <w:lvl w:ilvl="2" w:tplc="D3F62496">
      <w:numFmt w:val="bullet"/>
      <w:lvlText w:val="•"/>
      <w:lvlJc w:val="left"/>
      <w:pPr>
        <w:tabs>
          <w:tab w:val="num" w:pos="1800"/>
        </w:tabs>
        <w:ind w:left="1800" w:hanging="360"/>
      </w:pPr>
      <w:rPr>
        <w:rFonts w:ascii="Arial" w:hAnsi="Arial" w:hint="default"/>
      </w:rPr>
    </w:lvl>
    <w:lvl w:ilvl="3" w:tplc="1644AE28">
      <w:numFmt w:val="bullet"/>
      <w:lvlText w:val="•"/>
      <w:lvlJc w:val="left"/>
      <w:pPr>
        <w:tabs>
          <w:tab w:val="num" w:pos="2520"/>
        </w:tabs>
        <w:ind w:left="2520" w:hanging="360"/>
      </w:pPr>
      <w:rPr>
        <w:rFonts w:ascii="Arial" w:hAnsi="Arial" w:hint="default"/>
      </w:rPr>
    </w:lvl>
    <w:lvl w:ilvl="4" w:tplc="B0449448" w:tentative="1">
      <w:start w:val="1"/>
      <w:numFmt w:val="bullet"/>
      <w:lvlText w:val="•"/>
      <w:lvlJc w:val="left"/>
      <w:pPr>
        <w:tabs>
          <w:tab w:val="num" w:pos="3240"/>
        </w:tabs>
        <w:ind w:left="3240" w:hanging="360"/>
      </w:pPr>
      <w:rPr>
        <w:rFonts w:ascii="Arial" w:hAnsi="Arial" w:hint="default"/>
      </w:rPr>
    </w:lvl>
    <w:lvl w:ilvl="5" w:tplc="F8B26A14" w:tentative="1">
      <w:start w:val="1"/>
      <w:numFmt w:val="bullet"/>
      <w:lvlText w:val="•"/>
      <w:lvlJc w:val="left"/>
      <w:pPr>
        <w:tabs>
          <w:tab w:val="num" w:pos="3960"/>
        </w:tabs>
        <w:ind w:left="3960" w:hanging="360"/>
      </w:pPr>
      <w:rPr>
        <w:rFonts w:ascii="Arial" w:hAnsi="Arial" w:hint="default"/>
      </w:rPr>
    </w:lvl>
    <w:lvl w:ilvl="6" w:tplc="1598A8DC" w:tentative="1">
      <w:start w:val="1"/>
      <w:numFmt w:val="bullet"/>
      <w:lvlText w:val="•"/>
      <w:lvlJc w:val="left"/>
      <w:pPr>
        <w:tabs>
          <w:tab w:val="num" w:pos="4680"/>
        </w:tabs>
        <w:ind w:left="4680" w:hanging="360"/>
      </w:pPr>
      <w:rPr>
        <w:rFonts w:ascii="Arial" w:hAnsi="Arial" w:hint="default"/>
      </w:rPr>
    </w:lvl>
    <w:lvl w:ilvl="7" w:tplc="B44EBFC2" w:tentative="1">
      <w:start w:val="1"/>
      <w:numFmt w:val="bullet"/>
      <w:lvlText w:val="•"/>
      <w:lvlJc w:val="left"/>
      <w:pPr>
        <w:tabs>
          <w:tab w:val="num" w:pos="5400"/>
        </w:tabs>
        <w:ind w:left="5400" w:hanging="360"/>
      </w:pPr>
      <w:rPr>
        <w:rFonts w:ascii="Arial" w:hAnsi="Arial" w:hint="default"/>
      </w:rPr>
    </w:lvl>
    <w:lvl w:ilvl="8" w:tplc="0A5A5B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E70DA6"/>
    <w:multiLevelType w:val="hybridMultilevel"/>
    <w:tmpl w:val="98D6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E31CC"/>
    <w:multiLevelType w:val="hybridMultilevel"/>
    <w:tmpl w:val="28B642D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CE6491"/>
    <w:multiLevelType w:val="hybridMultilevel"/>
    <w:tmpl w:val="C8842408"/>
    <w:lvl w:ilvl="0" w:tplc="D0A04AE0">
      <w:start w:val="1"/>
      <w:numFmt w:val="bullet"/>
      <w:lvlText w:val="•"/>
      <w:lvlJc w:val="left"/>
      <w:pPr>
        <w:tabs>
          <w:tab w:val="num" w:pos="720"/>
        </w:tabs>
        <w:ind w:left="720" w:hanging="360"/>
      </w:pPr>
      <w:rPr>
        <w:rFonts w:ascii="宋体" w:hAnsi="宋体" w:hint="default"/>
      </w:rPr>
    </w:lvl>
    <w:lvl w:ilvl="1" w:tplc="D2FA3F10">
      <w:start w:val="1"/>
      <w:numFmt w:val="bullet"/>
      <w:lvlText w:val="•"/>
      <w:lvlJc w:val="left"/>
      <w:pPr>
        <w:tabs>
          <w:tab w:val="num" w:pos="1440"/>
        </w:tabs>
        <w:ind w:left="1440" w:hanging="360"/>
      </w:pPr>
      <w:rPr>
        <w:rFonts w:ascii="宋体" w:hAnsi="宋体" w:hint="default"/>
      </w:rPr>
    </w:lvl>
    <w:lvl w:ilvl="2" w:tplc="AF141060">
      <w:numFmt w:val="bullet"/>
      <w:lvlText w:val="•"/>
      <w:lvlJc w:val="left"/>
      <w:pPr>
        <w:tabs>
          <w:tab w:val="num" w:pos="2160"/>
        </w:tabs>
        <w:ind w:left="2160" w:hanging="360"/>
      </w:pPr>
      <w:rPr>
        <w:rFonts w:ascii="宋体" w:hAnsi="宋体" w:hint="default"/>
      </w:rPr>
    </w:lvl>
    <w:lvl w:ilvl="3" w:tplc="712C2266" w:tentative="1">
      <w:start w:val="1"/>
      <w:numFmt w:val="bullet"/>
      <w:lvlText w:val="•"/>
      <w:lvlJc w:val="left"/>
      <w:pPr>
        <w:tabs>
          <w:tab w:val="num" w:pos="2880"/>
        </w:tabs>
        <w:ind w:left="2880" w:hanging="360"/>
      </w:pPr>
      <w:rPr>
        <w:rFonts w:ascii="宋体" w:hAnsi="宋体" w:hint="default"/>
      </w:rPr>
    </w:lvl>
    <w:lvl w:ilvl="4" w:tplc="2AD22186" w:tentative="1">
      <w:start w:val="1"/>
      <w:numFmt w:val="bullet"/>
      <w:lvlText w:val="•"/>
      <w:lvlJc w:val="left"/>
      <w:pPr>
        <w:tabs>
          <w:tab w:val="num" w:pos="3600"/>
        </w:tabs>
        <w:ind w:left="3600" w:hanging="360"/>
      </w:pPr>
      <w:rPr>
        <w:rFonts w:ascii="宋体" w:hAnsi="宋体" w:hint="default"/>
      </w:rPr>
    </w:lvl>
    <w:lvl w:ilvl="5" w:tplc="9898A92E" w:tentative="1">
      <w:start w:val="1"/>
      <w:numFmt w:val="bullet"/>
      <w:lvlText w:val="•"/>
      <w:lvlJc w:val="left"/>
      <w:pPr>
        <w:tabs>
          <w:tab w:val="num" w:pos="4320"/>
        </w:tabs>
        <w:ind w:left="4320" w:hanging="360"/>
      </w:pPr>
      <w:rPr>
        <w:rFonts w:ascii="宋体" w:hAnsi="宋体" w:hint="default"/>
      </w:rPr>
    </w:lvl>
    <w:lvl w:ilvl="6" w:tplc="EDF6BC42" w:tentative="1">
      <w:start w:val="1"/>
      <w:numFmt w:val="bullet"/>
      <w:lvlText w:val="•"/>
      <w:lvlJc w:val="left"/>
      <w:pPr>
        <w:tabs>
          <w:tab w:val="num" w:pos="5040"/>
        </w:tabs>
        <w:ind w:left="5040" w:hanging="360"/>
      </w:pPr>
      <w:rPr>
        <w:rFonts w:ascii="宋体" w:hAnsi="宋体" w:hint="default"/>
      </w:rPr>
    </w:lvl>
    <w:lvl w:ilvl="7" w:tplc="D4F2D82C" w:tentative="1">
      <w:start w:val="1"/>
      <w:numFmt w:val="bullet"/>
      <w:lvlText w:val="•"/>
      <w:lvlJc w:val="left"/>
      <w:pPr>
        <w:tabs>
          <w:tab w:val="num" w:pos="5760"/>
        </w:tabs>
        <w:ind w:left="5760" w:hanging="360"/>
      </w:pPr>
      <w:rPr>
        <w:rFonts w:ascii="宋体" w:hAnsi="宋体" w:hint="default"/>
      </w:rPr>
    </w:lvl>
    <w:lvl w:ilvl="8" w:tplc="B80402C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7" w15:restartNumberingAfterBreak="0">
    <w:nsid w:val="597C2C28"/>
    <w:multiLevelType w:val="hybridMultilevel"/>
    <w:tmpl w:val="6AB40E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84A30"/>
    <w:multiLevelType w:val="hybridMultilevel"/>
    <w:tmpl w:val="C6C86E3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DA5073"/>
    <w:multiLevelType w:val="hybridMultilevel"/>
    <w:tmpl w:val="76BEF4B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3BD6BC6"/>
    <w:multiLevelType w:val="hybridMultilevel"/>
    <w:tmpl w:val="0F7C5260"/>
    <w:lvl w:ilvl="0" w:tplc="DD56BEB8">
      <w:start w:val="2"/>
      <w:numFmt w:val="bullet"/>
      <w:lvlText w:val="-"/>
      <w:lvlJc w:val="left"/>
      <w:pPr>
        <w:ind w:left="1407" w:hanging="420"/>
      </w:pPr>
      <w:rPr>
        <w:rFonts w:ascii="Calibri" w:eastAsia="Calibri" w:hAnsi="Calibri" w:cs="Times New Roman"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A238CB"/>
    <w:multiLevelType w:val="multilevel"/>
    <w:tmpl w:val="186E9BC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2"/>
  </w:num>
  <w:num w:numId="2">
    <w:abstractNumId w:val="12"/>
  </w:num>
  <w:num w:numId="3">
    <w:abstractNumId w:val="3"/>
  </w:num>
  <w:num w:numId="4">
    <w:abstractNumId w:val="10"/>
  </w:num>
  <w:num w:numId="5">
    <w:abstractNumId w:val="7"/>
  </w:num>
  <w:num w:numId="6">
    <w:abstractNumId w:val="28"/>
  </w:num>
  <w:num w:numId="7">
    <w:abstractNumId w:val="0"/>
  </w:num>
  <w:num w:numId="8">
    <w:abstractNumId w:val="34"/>
  </w:num>
  <w:num w:numId="9">
    <w:abstractNumId w:val="21"/>
  </w:num>
  <w:num w:numId="10">
    <w:abstractNumId w:val="14"/>
  </w:num>
  <w:num w:numId="11">
    <w:abstractNumId w:val="23"/>
  </w:num>
  <w:num w:numId="12">
    <w:abstractNumId w:val="24"/>
  </w:num>
  <w:num w:numId="13">
    <w:abstractNumId w:val="5"/>
  </w:num>
  <w:num w:numId="14">
    <w:abstractNumId w:val="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19"/>
  </w:num>
  <w:num w:numId="19">
    <w:abstractNumId w:val="15"/>
  </w:num>
  <w:num w:numId="20">
    <w:abstractNumId w:val="8"/>
  </w:num>
  <w:num w:numId="21">
    <w:abstractNumId w:val="1"/>
  </w:num>
  <w:num w:numId="22">
    <w:abstractNumId w:val="22"/>
  </w:num>
  <w:num w:numId="23">
    <w:abstractNumId w:val="20"/>
  </w:num>
  <w:num w:numId="24">
    <w:abstractNumId w:val="13"/>
  </w:num>
  <w:num w:numId="25">
    <w:abstractNumId w:val="36"/>
  </w:num>
  <w:num w:numId="26">
    <w:abstractNumId w:val="27"/>
  </w:num>
  <w:num w:numId="27">
    <w:abstractNumId w:val="33"/>
  </w:num>
  <w:num w:numId="28">
    <w:abstractNumId w:val="11"/>
  </w:num>
  <w:num w:numId="29">
    <w:abstractNumId w:val="9"/>
  </w:num>
  <w:num w:numId="30">
    <w:abstractNumId w:val="30"/>
  </w:num>
  <w:num w:numId="31">
    <w:abstractNumId w:val="6"/>
  </w:num>
  <w:num w:numId="32">
    <w:abstractNumId w:val="16"/>
  </w:num>
  <w:num w:numId="33">
    <w:abstractNumId w:val="35"/>
  </w:num>
  <w:num w:numId="34">
    <w:abstractNumId w:val="4"/>
  </w:num>
  <w:num w:numId="35">
    <w:abstractNumId w:val="26"/>
  </w:num>
  <w:num w:numId="36">
    <w:abstractNumId w:val="31"/>
  </w:num>
  <w:num w:numId="37">
    <w:abstractNumId w:val="1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03C"/>
    <w:rsid w:val="0000564C"/>
    <w:rsid w:val="00005ED4"/>
    <w:rsid w:val="00006446"/>
    <w:rsid w:val="00006896"/>
    <w:rsid w:val="00006BBC"/>
    <w:rsid w:val="000075D8"/>
    <w:rsid w:val="00007CDC"/>
    <w:rsid w:val="00010786"/>
    <w:rsid w:val="00011B28"/>
    <w:rsid w:val="00012A02"/>
    <w:rsid w:val="000131F0"/>
    <w:rsid w:val="000136B3"/>
    <w:rsid w:val="000138FB"/>
    <w:rsid w:val="00013DC0"/>
    <w:rsid w:val="000140E2"/>
    <w:rsid w:val="00014C87"/>
    <w:rsid w:val="00015D15"/>
    <w:rsid w:val="00020E35"/>
    <w:rsid w:val="00021BCA"/>
    <w:rsid w:val="0002441A"/>
    <w:rsid w:val="00025264"/>
    <w:rsid w:val="0002564D"/>
    <w:rsid w:val="000257AB"/>
    <w:rsid w:val="00025ECA"/>
    <w:rsid w:val="00027451"/>
    <w:rsid w:val="000314EE"/>
    <w:rsid w:val="000325B8"/>
    <w:rsid w:val="0003420F"/>
    <w:rsid w:val="00034C15"/>
    <w:rsid w:val="0003699E"/>
    <w:rsid w:val="00036ABA"/>
    <w:rsid w:val="00036BA1"/>
    <w:rsid w:val="00036D55"/>
    <w:rsid w:val="000422E2"/>
    <w:rsid w:val="00042F22"/>
    <w:rsid w:val="00042F2B"/>
    <w:rsid w:val="00043798"/>
    <w:rsid w:val="000438B3"/>
    <w:rsid w:val="000444EF"/>
    <w:rsid w:val="0004452F"/>
    <w:rsid w:val="00047928"/>
    <w:rsid w:val="00052290"/>
    <w:rsid w:val="00052A07"/>
    <w:rsid w:val="000534E3"/>
    <w:rsid w:val="00053556"/>
    <w:rsid w:val="000542B2"/>
    <w:rsid w:val="0005469C"/>
    <w:rsid w:val="00055094"/>
    <w:rsid w:val="0005571F"/>
    <w:rsid w:val="00055BF8"/>
    <w:rsid w:val="0005606A"/>
    <w:rsid w:val="00057117"/>
    <w:rsid w:val="00057221"/>
    <w:rsid w:val="00057F3A"/>
    <w:rsid w:val="000616E7"/>
    <w:rsid w:val="00062024"/>
    <w:rsid w:val="00062232"/>
    <w:rsid w:val="0006307B"/>
    <w:rsid w:val="000637AB"/>
    <w:rsid w:val="00063E2F"/>
    <w:rsid w:val="0006487E"/>
    <w:rsid w:val="0006533F"/>
    <w:rsid w:val="00065E1A"/>
    <w:rsid w:val="00066EB0"/>
    <w:rsid w:val="00070721"/>
    <w:rsid w:val="00071415"/>
    <w:rsid w:val="0007217E"/>
    <w:rsid w:val="00072A01"/>
    <w:rsid w:val="0007377E"/>
    <w:rsid w:val="00073CC9"/>
    <w:rsid w:val="0007405A"/>
    <w:rsid w:val="00074B5F"/>
    <w:rsid w:val="00074BA5"/>
    <w:rsid w:val="000774BA"/>
    <w:rsid w:val="000779C2"/>
    <w:rsid w:val="00077C4E"/>
    <w:rsid w:val="00077E5F"/>
    <w:rsid w:val="0008036A"/>
    <w:rsid w:val="00081AE6"/>
    <w:rsid w:val="000826F4"/>
    <w:rsid w:val="0008458F"/>
    <w:rsid w:val="000855EB"/>
    <w:rsid w:val="00085B52"/>
    <w:rsid w:val="00086574"/>
    <w:rsid w:val="00086682"/>
    <w:rsid w:val="000866F2"/>
    <w:rsid w:val="00086CE8"/>
    <w:rsid w:val="00087F52"/>
    <w:rsid w:val="0009009F"/>
    <w:rsid w:val="00090816"/>
    <w:rsid w:val="00091017"/>
    <w:rsid w:val="00091557"/>
    <w:rsid w:val="00092283"/>
    <w:rsid w:val="000924C1"/>
    <w:rsid w:val="000924F0"/>
    <w:rsid w:val="00093474"/>
    <w:rsid w:val="0009510F"/>
    <w:rsid w:val="00096896"/>
    <w:rsid w:val="00097621"/>
    <w:rsid w:val="000A0473"/>
    <w:rsid w:val="000A08AB"/>
    <w:rsid w:val="000A1B7B"/>
    <w:rsid w:val="000A1B90"/>
    <w:rsid w:val="000A3427"/>
    <w:rsid w:val="000A36DF"/>
    <w:rsid w:val="000A5228"/>
    <w:rsid w:val="000A56F2"/>
    <w:rsid w:val="000A5DA1"/>
    <w:rsid w:val="000A77D5"/>
    <w:rsid w:val="000B0FF3"/>
    <w:rsid w:val="000B1469"/>
    <w:rsid w:val="000B2719"/>
    <w:rsid w:val="000B2B4E"/>
    <w:rsid w:val="000B3A8F"/>
    <w:rsid w:val="000B4AB9"/>
    <w:rsid w:val="000B51BA"/>
    <w:rsid w:val="000B58C3"/>
    <w:rsid w:val="000B5D6C"/>
    <w:rsid w:val="000B61E9"/>
    <w:rsid w:val="000B63CD"/>
    <w:rsid w:val="000C165A"/>
    <w:rsid w:val="000C21E4"/>
    <w:rsid w:val="000C2E19"/>
    <w:rsid w:val="000C3C72"/>
    <w:rsid w:val="000C4109"/>
    <w:rsid w:val="000C6651"/>
    <w:rsid w:val="000C71FC"/>
    <w:rsid w:val="000D09D3"/>
    <w:rsid w:val="000D0D07"/>
    <w:rsid w:val="000D1E80"/>
    <w:rsid w:val="000D1FB6"/>
    <w:rsid w:val="000D23EF"/>
    <w:rsid w:val="000D242C"/>
    <w:rsid w:val="000D2CF1"/>
    <w:rsid w:val="000D4797"/>
    <w:rsid w:val="000D6A94"/>
    <w:rsid w:val="000E0378"/>
    <w:rsid w:val="000E0527"/>
    <w:rsid w:val="000E1E92"/>
    <w:rsid w:val="000E1FE6"/>
    <w:rsid w:val="000E2319"/>
    <w:rsid w:val="000E4642"/>
    <w:rsid w:val="000E7C08"/>
    <w:rsid w:val="000F06D6"/>
    <w:rsid w:val="000F0EB1"/>
    <w:rsid w:val="000F1106"/>
    <w:rsid w:val="000F15FE"/>
    <w:rsid w:val="000F2C72"/>
    <w:rsid w:val="000F3349"/>
    <w:rsid w:val="000F3BE9"/>
    <w:rsid w:val="000F3E3B"/>
    <w:rsid w:val="000F3F6C"/>
    <w:rsid w:val="000F4020"/>
    <w:rsid w:val="000F4ACC"/>
    <w:rsid w:val="000F6DF3"/>
    <w:rsid w:val="001005FF"/>
    <w:rsid w:val="001008C1"/>
    <w:rsid w:val="00104471"/>
    <w:rsid w:val="00104973"/>
    <w:rsid w:val="001052F0"/>
    <w:rsid w:val="001062FB"/>
    <w:rsid w:val="001063E6"/>
    <w:rsid w:val="00106EA3"/>
    <w:rsid w:val="001111FE"/>
    <w:rsid w:val="001131E3"/>
    <w:rsid w:val="001137A3"/>
    <w:rsid w:val="00113AF1"/>
    <w:rsid w:val="00113CF4"/>
    <w:rsid w:val="001153EA"/>
    <w:rsid w:val="00115643"/>
    <w:rsid w:val="00116765"/>
    <w:rsid w:val="0011719E"/>
    <w:rsid w:val="001219F5"/>
    <w:rsid w:val="00121A20"/>
    <w:rsid w:val="0012377F"/>
    <w:rsid w:val="00124036"/>
    <w:rsid w:val="00124314"/>
    <w:rsid w:val="001247B9"/>
    <w:rsid w:val="00126B4A"/>
    <w:rsid w:val="001301BA"/>
    <w:rsid w:val="001309B7"/>
    <w:rsid w:val="00132FD0"/>
    <w:rsid w:val="00133E2E"/>
    <w:rsid w:val="001344C0"/>
    <w:rsid w:val="001346FA"/>
    <w:rsid w:val="001351E3"/>
    <w:rsid w:val="00135240"/>
    <w:rsid w:val="00135252"/>
    <w:rsid w:val="00135CDA"/>
    <w:rsid w:val="00136401"/>
    <w:rsid w:val="00137AB5"/>
    <w:rsid w:val="00137E95"/>
    <w:rsid w:val="00137F0B"/>
    <w:rsid w:val="00140017"/>
    <w:rsid w:val="00140191"/>
    <w:rsid w:val="00140AC1"/>
    <w:rsid w:val="001442BC"/>
    <w:rsid w:val="00147569"/>
    <w:rsid w:val="001518AF"/>
    <w:rsid w:val="00151E23"/>
    <w:rsid w:val="001526E0"/>
    <w:rsid w:val="00152D93"/>
    <w:rsid w:val="001551B5"/>
    <w:rsid w:val="001559B8"/>
    <w:rsid w:val="0015702C"/>
    <w:rsid w:val="00161117"/>
    <w:rsid w:val="001613C6"/>
    <w:rsid w:val="00163D71"/>
    <w:rsid w:val="001659C1"/>
    <w:rsid w:val="0017094C"/>
    <w:rsid w:val="00171CFC"/>
    <w:rsid w:val="00173A8E"/>
    <w:rsid w:val="0017502C"/>
    <w:rsid w:val="00176E14"/>
    <w:rsid w:val="0017774C"/>
    <w:rsid w:val="0017777C"/>
    <w:rsid w:val="00180783"/>
    <w:rsid w:val="0018143F"/>
    <w:rsid w:val="00181FF8"/>
    <w:rsid w:val="0018604C"/>
    <w:rsid w:val="001864CE"/>
    <w:rsid w:val="00186502"/>
    <w:rsid w:val="00190AC1"/>
    <w:rsid w:val="00190C20"/>
    <w:rsid w:val="001911F8"/>
    <w:rsid w:val="001924F1"/>
    <w:rsid w:val="00192796"/>
    <w:rsid w:val="00192DCF"/>
    <w:rsid w:val="0019341A"/>
    <w:rsid w:val="0019592D"/>
    <w:rsid w:val="00197DF9"/>
    <w:rsid w:val="001A1987"/>
    <w:rsid w:val="001A2564"/>
    <w:rsid w:val="001A2A85"/>
    <w:rsid w:val="001A6173"/>
    <w:rsid w:val="001A63C3"/>
    <w:rsid w:val="001A66D6"/>
    <w:rsid w:val="001A6CBA"/>
    <w:rsid w:val="001A6E12"/>
    <w:rsid w:val="001A6FCE"/>
    <w:rsid w:val="001A73DC"/>
    <w:rsid w:val="001B0D97"/>
    <w:rsid w:val="001B1AFD"/>
    <w:rsid w:val="001B2138"/>
    <w:rsid w:val="001B3ECA"/>
    <w:rsid w:val="001B422E"/>
    <w:rsid w:val="001B4D29"/>
    <w:rsid w:val="001B5A5D"/>
    <w:rsid w:val="001B6D85"/>
    <w:rsid w:val="001B6FE0"/>
    <w:rsid w:val="001C07BE"/>
    <w:rsid w:val="001C1CE5"/>
    <w:rsid w:val="001C2D6F"/>
    <w:rsid w:val="001C3183"/>
    <w:rsid w:val="001C3A08"/>
    <w:rsid w:val="001C3D2A"/>
    <w:rsid w:val="001C43C8"/>
    <w:rsid w:val="001C57DF"/>
    <w:rsid w:val="001C6A0A"/>
    <w:rsid w:val="001D083E"/>
    <w:rsid w:val="001D1104"/>
    <w:rsid w:val="001D18DA"/>
    <w:rsid w:val="001D1A6B"/>
    <w:rsid w:val="001D1ABD"/>
    <w:rsid w:val="001D2D24"/>
    <w:rsid w:val="001D31C3"/>
    <w:rsid w:val="001D3361"/>
    <w:rsid w:val="001D4EA1"/>
    <w:rsid w:val="001D51BA"/>
    <w:rsid w:val="001D53E7"/>
    <w:rsid w:val="001D6342"/>
    <w:rsid w:val="001D6839"/>
    <w:rsid w:val="001D6D53"/>
    <w:rsid w:val="001E01AE"/>
    <w:rsid w:val="001E3EEA"/>
    <w:rsid w:val="001E5749"/>
    <w:rsid w:val="001E58E2"/>
    <w:rsid w:val="001E5BEF"/>
    <w:rsid w:val="001E6174"/>
    <w:rsid w:val="001E648E"/>
    <w:rsid w:val="001E6DF7"/>
    <w:rsid w:val="001E730C"/>
    <w:rsid w:val="001E77D8"/>
    <w:rsid w:val="001E7AED"/>
    <w:rsid w:val="001F15AF"/>
    <w:rsid w:val="001F27C7"/>
    <w:rsid w:val="001F375E"/>
    <w:rsid w:val="001F3916"/>
    <w:rsid w:val="001F4953"/>
    <w:rsid w:val="001F54C5"/>
    <w:rsid w:val="001F5ADD"/>
    <w:rsid w:val="001F5B16"/>
    <w:rsid w:val="001F662C"/>
    <w:rsid w:val="001F7074"/>
    <w:rsid w:val="001F70E7"/>
    <w:rsid w:val="00200490"/>
    <w:rsid w:val="00200BD3"/>
    <w:rsid w:val="00201102"/>
    <w:rsid w:val="00201154"/>
    <w:rsid w:val="00201F3A"/>
    <w:rsid w:val="00203F96"/>
    <w:rsid w:val="00205FCD"/>
    <w:rsid w:val="002069B2"/>
    <w:rsid w:val="00207BAD"/>
    <w:rsid w:val="00207BE4"/>
    <w:rsid w:val="00207FA3"/>
    <w:rsid w:val="00210566"/>
    <w:rsid w:val="00212AC5"/>
    <w:rsid w:val="00214C27"/>
    <w:rsid w:val="00214DA8"/>
    <w:rsid w:val="00215423"/>
    <w:rsid w:val="002158FA"/>
    <w:rsid w:val="00220600"/>
    <w:rsid w:val="00221356"/>
    <w:rsid w:val="002224D2"/>
    <w:rsid w:val="002224DB"/>
    <w:rsid w:val="00223843"/>
    <w:rsid w:val="00223FCB"/>
    <w:rsid w:val="002252B8"/>
    <w:rsid w:val="002252C3"/>
    <w:rsid w:val="00225C54"/>
    <w:rsid w:val="00227061"/>
    <w:rsid w:val="00230765"/>
    <w:rsid w:val="00230D18"/>
    <w:rsid w:val="002319E4"/>
    <w:rsid w:val="00231C2A"/>
    <w:rsid w:val="002323F1"/>
    <w:rsid w:val="00232DD5"/>
    <w:rsid w:val="0023403C"/>
    <w:rsid w:val="00235632"/>
    <w:rsid w:val="00235872"/>
    <w:rsid w:val="00241559"/>
    <w:rsid w:val="002435B3"/>
    <w:rsid w:val="00244B74"/>
    <w:rsid w:val="002458EB"/>
    <w:rsid w:val="00246CB9"/>
    <w:rsid w:val="00246DAA"/>
    <w:rsid w:val="002500C8"/>
    <w:rsid w:val="0025083D"/>
    <w:rsid w:val="00251947"/>
    <w:rsid w:val="00255738"/>
    <w:rsid w:val="00257543"/>
    <w:rsid w:val="00257D24"/>
    <w:rsid w:val="0026072B"/>
    <w:rsid w:val="002617E7"/>
    <w:rsid w:val="00261B6B"/>
    <w:rsid w:val="0026298B"/>
    <w:rsid w:val="00264228"/>
    <w:rsid w:val="002642E4"/>
    <w:rsid w:val="00264334"/>
    <w:rsid w:val="0026473E"/>
    <w:rsid w:val="002651F7"/>
    <w:rsid w:val="002652AD"/>
    <w:rsid w:val="00265452"/>
    <w:rsid w:val="00265513"/>
    <w:rsid w:val="00266214"/>
    <w:rsid w:val="002668CB"/>
    <w:rsid w:val="00267C83"/>
    <w:rsid w:val="0027144F"/>
    <w:rsid w:val="00271813"/>
    <w:rsid w:val="00271F3A"/>
    <w:rsid w:val="00273278"/>
    <w:rsid w:val="00273630"/>
    <w:rsid w:val="002737F4"/>
    <w:rsid w:val="002768E2"/>
    <w:rsid w:val="00276E58"/>
    <w:rsid w:val="00277F43"/>
    <w:rsid w:val="002805F5"/>
    <w:rsid w:val="00280751"/>
    <w:rsid w:val="00280AC8"/>
    <w:rsid w:val="0028280A"/>
    <w:rsid w:val="00283E53"/>
    <w:rsid w:val="00284CA8"/>
    <w:rsid w:val="002859CC"/>
    <w:rsid w:val="00286908"/>
    <w:rsid w:val="00286ACD"/>
    <w:rsid w:val="00286BDE"/>
    <w:rsid w:val="00287838"/>
    <w:rsid w:val="00287BF2"/>
    <w:rsid w:val="002907B5"/>
    <w:rsid w:val="00290A65"/>
    <w:rsid w:val="00290DCF"/>
    <w:rsid w:val="00292B0A"/>
    <w:rsid w:val="00292EB7"/>
    <w:rsid w:val="00293860"/>
    <w:rsid w:val="00296227"/>
    <w:rsid w:val="00296F44"/>
    <w:rsid w:val="0029777D"/>
    <w:rsid w:val="002979C5"/>
    <w:rsid w:val="002A00F3"/>
    <w:rsid w:val="002A055E"/>
    <w:rsid w:val="002A1626"/>
    <w:rsid w:val="002A1B18"/>
    <w:rsid w:val="002A1D4E"/>
    <w:rsid w:val="002A23A7"/>
    <w:rsid w:val="002A2869"/>
    <w:rsid w:val="002A2E06"/>
    <w:rsid w:val="002A5426"/>
    <w:rsid w:val="002A5CD0"/>
    <w:rsid w:val="002B06A6"/>
    <w:rsid w:val="002B0878"/>
    <w:rsid w:val="002B24D6"/>
    <w:rsid w:val="002B256B"/>
    <w:rsid w:val="002B2ED5"/>
    <w:rsid w:val="002B3021"/>
    <w:rsid w:val="002B3507"/>
    <w:rsid w:val="002B54AD"/>
    <w:rsid w:val="002B62F0"/>
    <w:rsid w:val="002B654E"/>
    <w:rsid w:val="002B70FD"/>
    <w:rsid w:val="002B742D"/>
    <w:rsid w:val="002C0DA1"/>
    <w:rsid w:val="002C1560"/>
    <w:rsid w:val="002C249F"/>
    <w:rsid w:val="002C24E3"/>
    <w:rsid w:val="002C2F52"/>
    <w:rsid w:val="002C3D5F"/>
    <w:rsid w:val="002C3E23"/>
    <w:rsid w:val="002C4090"/>
    <w:rsid w:val="002C41E6"/>
    <w:rsid w:val="002C5542"/>
    <w:rsid w:val="002C7E0A"/>
    <w:rsid w:val="002D0452"/>
    <w:rsid w:val="002D071A"/>
    <w:rsid w:val="002D1E82"/>
    <w:rsid w:val="002D28BB"/>
    <w:rsid w:val="002D34B2"/>
    <w:rsid w:val="002D3FC9"/>
    <w:rsid w:val="002D48B0"/>
    <w:rsid w:val="002D5B37"/>
    <w:rsid w:val="002D5C98"/>
    <w:rsid w:val="002D6CB6"/>
    <w:rsid w:val="002D7637"/>
    <w:rsid w:val="002D7806"/>
    <w:rsid w:val="002D790C"/>
    <w:rsid w:val="002E17F2"/>
    <w:rsid w:val="002E2F15"/>
    <w:rsid w:val="002E2FC9"/>
    <w:rsid w:val="002E392C"/>
    <w:rsid w:val="002E5383"/>
    <w:rsid w:val="002E5761"/>
    <w:rsid w:val="002E743D"/>
    <w:rsid w:val="002E7CAE"/>
    <w:rsid w:val="002E7E46"/>
    <w:rsid w:val="002F13E4"/>
    <w:rsid w:val="002F2771"/>
    <w:rsid w:val="002F37A9"/>
    <w:rsid w:val="002F42D2"/>
    <w:rsid w:val="002F5E69"/>
    <w:rsid w:val="003009AB"/>
    <w:rsid w:val="003019CA"/>
    <w:rsid w:val="00301CE6"/>
    <w:rsid w:val="00301E6B"/>
    <w:rsid w:val="0030256B"/>
    <w:rsid w:val="00303F69"/>
    <w:rsid w:val="00304E30"/>
    <w:rsid w:val="0030501F"/>
    <w:rsid w:val="00305981"/>
    <w:rsid w:val="0030632C"/>
    <w:rsid w:val="00307BA1"/>
    <w:rsid w:val="00311702"/>
    <w:rsid w:val="00311E82"/>
    <w:rsid w:val="00313693"/>
    <w:rsid w:val="00313FD6"/>
    <w:rsid w:val="003143BD"/>
    <w:rsid w:val="0031489F"/>
    <w:rsid w:val="00315363"/>
    <w:rsid w:val="003171DE"/>
    <w:rsid w:val="00320383"/>
    <w:rsid w:val="003203ED"/>
    <w:rsid w:val="003203F7"/>
    <w:rsid w:val="0032131A"/>
    <w:rsid w:val="00321467"/>
    <w:rsid w:val="00322C9F"/>
    <w:rsid w:val="00323ADA"/>
    <w:rsid w:val="00324D23"/>
    <w:rsid w:val="003255A9"/>
    <w:rsid w:val="0033117C"/>
    <w:rsid w:val="00331325"/>
    <w:rsid w:val="00331751"/>
    <w:rsid w:val="0033267E"/>
    <w:rsid w:val="00334534"/>
    <w:rsid w:val="00334579"/>
    <w:rsid w:val="00335858"/>
    <w:rsid w:val="00335AEB"/>
    <w:rsid w:val="003366D2"/>
    <w:rsid w:val="00336BDA"/>
    <w:rsid w:val="003372DB"/>
    <w:rsid w:val="00337A09"/>
    <w:rsid w:val="003401B5"/>
    <w:rsid w:val="00342009"/>
    <w:rsid w:val="00342BD7"/>
    <w:rsid w:val="00344277"/>
    <w:rsid w:val="0034489C"/>
    <w:rsid w:val="003455BA"/>
    <w:rsid w:val="0034698C"/>
    <w:rsid w:val="00346DB5"/>
    <w:rsid w:val="00346F1B"/>
    <w:rsid w:val="003473F6"/>
    <w:rsid w:val="00347660"/>
    <w:rsid w:val="003477B1"/>
    <w:rsid w:val="003533A2"/>
    <w:rsid w:val="003534C0"/>
    <w:rsid w:val="00353C2B"/>
    <w:rsid w:val="00354F51"/>
    <w:rsid w:val="003560B5"/>
    <w:rsid w:val="00357380"/>
    <w:rsid w:val="00357CB9"/>
    <w:rsid w:val="003602D9"/>
    <w:rsid w:val="0036047E"/>
    <w:rsid w:val="003604CE"/>
    <w:rsid w:val="00360FCD"/>
    <w:rsid w:val="00361C9C"/>
    <w:rsid w:val="00361E49"/>
    <w:rsid w:val="00363800"/>
    <w:rsid w:val="00364AC6"/>
    <w:rsid w:val="00365F74"/>
    <w:rsid w:val="003661B0"/>
    <w:rsid w:val="00366442"/>
    <w:rsid w:val="00367197"/>
    <w:rsid w:val="003703E1"/>
    <w:rsid w:val="00370E47"/>
    <w:rsid w:val="00372AEB"/>
    <w:rsid w:val="003742AC"/>
    <w:rsid w:val="00375BFA"/>
    <w:rsid w:val="00376D54"/>
    <w:rsid w:val="003770AB"/>
    <w:rsid w:val="00377CE1"/>
    <w:rsid w:val="00382801"/>
    <w:rsid w:val="0038389C"/>
    <w:rsid w:val="00384F89"/>
    <w:rsid w:val="00385BF0"/>
    <w:rsid w:val="00386026"/>
    <w:rsid w:val="003870F3"/>
    <w:rsid w:val="00387EBF"/>
    <w:rsid w:val="00392C6A"/>
    <w:rsid w:val="003931D8"/>
    <w:rsid w:val="003937DF"/>
    <w:rsid w:val="003939FF"/>
    <w:rsid w:val="00395CD3"/>
    <w:rsid w:val="00395E15"/>
    <w:rsid w:val="00397775"/>
    <w:rsid w:val="003978B0"/>
    <w:rsid w:val="003A0301"/>
    <w:rsid w:val="003A2223"/>
    <w:rsid w:val="003A2480"/>
    <w:rsid w:val="003A2A0F"/>
    <w:rsid w:val="003A45A1"/>
    <w:rsid w:val="003A5B0A"/>
    <w:rsid w:val="003A611A"/>
    <w:rsid w:val="003A6BAC"/>
    <w:rsid w:val="003A70A4"/>
    <w:rsid w:val="003A7EF3"/>
    <w:rsid w:val="003B0E0A"/>
    <w:rsid w:val="003B159C"/>
    <w:rsid w:val="003B24BC"/>
    <w:rsid w:val="003B31CD"/>
    <w:rsid w:val="003B3272"/>
    <w:rsid w:val="003B369F"/>
    <w:rsid w:val="003B36A3"/>
    <w:rsid w:val="003B52EA"/>
    <w:rsid w:val="003B5881"/>
    <w:rsid w:val="003B64BB"/>
    <w:rsid w:val="003B6665"/>
    <w:rsid w:val="003B7FE5"/>
    <w:rsid w:val="003C11C8"/>
    <w:rsid w:val="003C2702"/>
    <w:rsid w:val="003C3720"/>
    <w:rsid w:val="003C3BB6"/>
    <w:rsid w:val="003C5179"/>
    <w:rsid w:val="003C61AA"/>
    <w:rsid w:val="003C7806"/>
    <w:rsid w:val="003D089B"/>
    <w:rsid w:val="003D109F"/>
    <w:rsid w:val="003D1659"/>
    <w:rsid w:val="003D2299"/>
    <w:rsid w:val="003D2478"/>
    <w:rsid w:val="003D3C45"/>
    <w:rsid w:val="003D4D50"/>
    <w:rsid w:val="003D5B1F"/>
    <w:rsid w:val="003D6106"/>
    <w:rsid w:val="003D7441"/>
    <w:rsid w:val="003E15FA"/>
    <w:rsid w:val="003E198B"/>
    <w:rsid w:val="003E1D48"/>
    <w:rsid w:val="003E1EBA"/>
    <w:rsid w:val="003E2781"/>
    <w:rsid w:val="003E3731"/>
    <w:rsid w:val="003E3E8D"/>
    <w:rsid w:val="003E48AA"/>
    <w:rsid w:val="003E55E4"/>
    <w:rsid w:val="003E6135"/>
    <w:rsid w:val="003E732E"/>
    <w:rsid w:val="003E74E3"/>
    <w:rsid w:val="003F05C7"/>
    <w:rsid w:val="003F0C70"/>
    <w:rsid w:val="003F2CD4"/>
    <w:rsid w:val="003F3315"/>
    <w:rsid w:val="003F3367"/>
    <w:rsid w:val="003F6105"/>
    <w:rsid w:val="003F6BBE"/>
    <w:rsid w:val="004000E8"/>
    <w:rsid w:val="00401D5B"/>
    <w:rsid w:val="00402E2B"/>
    <w:rsid w:val="00403EFA"/>
    <w:rsid w:val="0040512B"/>
    <w:rsid w:val="004052CF"/>
    <w:rsid w:val="00405489"/>
    <w:rsid w:val="00405615"/>
    <w:rsid w:val="00405CA5"/>
    <w:rsid w:val="00405F79"/>
    <w:rsid w:val="004076B6"/>
    <w:rsid w:val="00407AF2"/>
    <w:rsid w:val="00407CD3"/>
    <w:rsid w:val="00407CD7"/>
    <w:rsid w:val="00410134"/>
    <w:rsid w:val="00410B72"/>
    <w:rsid w:val="00410F18"/>
    <w:rsid w:val="0041263E"/>
    <w:rsid w:val="00412954"/>
    <w:rsid w:val="004137F8"/>
    <w:rsid w:val="00413AAC"/>
    <w:rsid w:val="00413C55"/>
    <w:rsid w:val="00413E92"/>
    <w:rsid w:val="00416FFB"/>
    <w:rsid w:val="00420011"/>
    <w:rsid w:val="00421036"/>
    <w:rsid w:val="00421105"/>
    <w:rsid w:val="00422048"/>
    <w:rsid w:val="00422AA4"/>
    <w:rsid w:val="00422D9E"/>
    <w:rsid w:val="004242F4"/>
    <w:rsid w:val="00424722"/>
    <w:rsid w:val="00424C69"/>
    <w:rsid w:val="004253EB"/>
    <w:rsid w:val="00427248"/>
    <w:rsid w:val="004301C3"/>
    <w:rsid w:val="0043052F"/>
    <w:rsid w:val="0043056D"/>
    <w:rsid w:val="00431406"/>
    <w:rsid w:val="004314C3"/>
    <w:rsid w:val="00435713"/>
    <w:rsid w:val="00437447"/>
    <w:rsid w:val="00437E4F"/>
    <w:rsid w:val="00440AF0"/>
    <w:rsid w:val="00440F5D"/>
    <w:rsid w:val="004411F2"/>
    <w:rsid w:val="00441208"/>
    <w:rsid w:val="00441407"/>
    <w:rsid w:val="00441A92"/>
    <w:rsid w:val="00442D56"/>
    <w:rsid w:val="004431DC"/>
    <w:rsid w:val="00444F56"/>
    <w:rsid w:val="00446488"/>
    <w:rsid w:val="00446CAE"/>
    <w:rsid w:val="00447992"/>
    <w:rsid w:val="004517AA"/>
    <w:rsid w:val="00452CAC"/>
    <w:rsid w:val="004536AF"/>
    <w:rsid w:val="00454C94"/>
    <w:rsid w:val="004556B4"/>
    <w:rsid w:val="00457565"/>
    <w:rsid w:val="00457B71"/>
    <w:rsid w:val="00461B21"/>
    <w:rsid w:val="00464375"/>
    <w:rsid w:val="0046446A"/>
    <w:rsid w:val="0046460E"/>
    <w:rsid w:val="00464689"/>
    <w:rsid w:val="0046685E"/>
    <w:rsid w:val="004669E2"/>
    <w:rsid w:val="00470C31"/>
    <w:rsid w:val="0047189E"/>
    <w:rsid w:val="00471DE0"/>
    <w:rsid w:val="00472149"/>
    <w:rsid w:val="004734D0"/>
    <w:rsid w:val="004748A8"/>
    <w:rsid w:val="004751F3"/>
    <w:rsid w:val="0047556B"/>
    <w:rsid w:val="004762AF"/>
    <w:rsid w:val="00476C5B"/>
    <w:rsid w:val="00477768"/>
    <w:rsid w:val="004777D1"/>
    <w:rsid w:val="00481BCC"/>
    <w:rsid w:val="0048291F"/>
    <w:rsid w:val="0048563C"/>
    <w:rsid w:val="00487899"/>
    <w:rsid w:val="00491750"/>
    <w:rsid w:val="00492BC5"/>
    <w:rsid w:val="00492D1E"/>
    <w:rsid w:val="00493543"/>
    <w:rsid w:val="00493595"/>
    <w:rsid w:val="00493997"/>
    <w:rsid w:val="004940BE"/>
    <w:rsid w:val="004964F1"/>
    <w:rsid w:val="00496589"/>
    <w:rsid w:val="004A0CAB"/>
    <w:rsid w:val="004A16BC"/>
    <w:rsid w:val="004A1817"/>
    <w:rsid w:val="004A1FE0"/>
    <w:rsid w:val="004A2B94"/>
    <w:rsid w:val="004A41A4"/>
    <w:rsid w:val="004A4B05"/>
    <w:rsid w:val="004A5ECC"/>
    <w:rsid w:val="004B2182"/>
    <w:rsid w:val="004B27D8"/>
    <w:rsid w:val="004B4647"/>
    <w:rsid w:val="004B54B0"/>
    <w:rsid w:val="004B6F6A"/>
    <w:rsid w:val="004B70FE"/>
    <w:rsid w:val="004B7C0C"/>
    <w:rsid w:val="004C005C"/>
    <w:rsid w:val="004C09EA"/>
    <w:rsid w:val="004C13BF"/>
    <w:rsid w:val="004C3898"/>
    <w:rsid w:val="004C3F41"/>
    <w:rsid w:val="004C5315"/>
    <w:rsid w:val="004C55FD"/>
    <w:rsid w:val="004C5E29"/>
    <w:rsid w:val="004C6C93"/>
    <w:rsid w:val="004D0E5F"/>
    <w:rsid w:val="004D284C"/>
    <w:rsid w:val="004D36B1"/>
    <w:rsid w:val="004D3C14"/>
    <w:rsid w:val="004D564D"/>
    <w:rsid w:val="004D78F1"/>
    <w:rsid w:val="004D7B3F"/>
    <w:rsid w:val="004D7EBD"/>
    <w:rsid w:val="004E2680"/>
    <w:rsid w:val="004E28F9"/>
    <w:rsid w:val="004E4310"/>
    <w:rsid w:val="004E462E"/>
    <w:rsid w:val="004E4BBC"/>
    <w:rsid w:val="004E56DC"/>
    <w:rsid w:val="004E6981"/>
    <w:rsid w:val="004E759E"/>
    <w:rsid w:val="004E76F4"/>
    <w:rsid w:val="004F0B4E"/>
    <w:rsid w:val="004F0B6C"/>
    <w:rsid w:val="004F1D6F"/>
    <w:rsid w:val="004F2078"/>
    <w:rsid w:val="004F3170"/>
    <w:rsid w:val="004F4DA3"/>
    <w:rsid w:val="004F7715"/>
    <w:rsid w:val="004F78B3"/>
    <w:rsid w:val="00500B84"/>
    <w:rsid w:val="00500ECE"/>
    <w:rsid w:val="005020C0"/>
    <w:rsid w:val="005022A7"/>
    <w:rsid w:val="00502847"/>
    <w:rsid w:val="005028B5"/>
    <w:rsid w:val="00503124"/>
    <w:rsid w:val="00503D06"/>
    <w:rsid w:val="005059A9"/>
    <w:rsid w:val="005063B3"/>
    <w:rsid w:val="00506557"/>
    <w:rsid w:val="0050677A"/>
    <w:rsid w:val="00507322"/>
    <w:rsid w:val="0051010E"/>
    <w:rsid w:val="005108D8"/>
    <w:rsid w:val="00510C23"/>
    <w:rsid w:val="005116F9"/>
    <w:rsid w:val="00512074"/>
    <w:rsid w:val="00512C60"/>
    <w:rsid w:val="00513A94"/>
    <w:rsid w:val="005153A7"/>
    <w:rsid w:val="005176E6"/>
    <w:rsid w:val="005177B4"/>
    <w:rsid w:val="00517A25"/>
    <w:rsid w:val="00517B8E"/>
    <w:rsid w:val="005219CF"/>
    <w:rsid w:val="005224DA"/>
    <w:rsid w:val="00522636"/>
    <w:rsid w:val="0052579A"/>
    <w:rsid w:val="00525DFB"/>
    <w:rsid w:val="00527C79"/>
    <w:rsid w:val="00530919"/>
    <w:rsid w:val="00531022"/>
    <w:rsid w:val="00534B59"/>
    <w:rsid w:val="0053579D"/>
    <w:rsid w:val="00535D9C"/>
    <w:rsid w:val="00535EED"/>
    <w:rsid w:val="00535F91"/>
    <w:rsid w:val="005365F6"/>
    <w:rsid w:val="00536759"/>
    <w:rsid w:val="00537C62"/>
    <w:rsid w:val="00537DA7"/>
    <w:rsid w:val="0054046B"/>
    <w:rsid w:val="00541465"/>
    <w:rsid w:val="00542D92"/>
    <w:rsid w:val="00542EB7"/>
    <w:rsid w:val="0054333D"/>
    <w:rsid w:val="0054399F"/>
    <w:rsid w:val="005443B7"/>
    <w:rsid w:val="00545194"/>
    <w:rsid w:val="00546929"/>
    <w:rsid w:val="00546970"/>
    <w:rsid w:val="00547609"/>
    <w:rsid w:val="00547C27"/>
    <w:rsid w:val="00551426"/>
    <w:rsid w:val="00551CC4"/>
    <w:rsid w:val="00552F9B"/>
    <w:rsid w:val="005537C9"/>
    <w:rsid w:val="00554E19"/>
    <w:rsid w:val="00555BF7"/>
    <w:rsid w:val="00556F29"/>
    <w:rsid w:val="0056121F"/>
    <w:rsid w:val="00563030"/>
    <w:rsid w:val="0057058C"/>
    <w:rsid w:val="00571466"/>
    <w:rsid w:val="00572505"/>
    <w:rsid w:val="005725E6"/>
    <w:rsid w:val="0057607D"/>
    <w:rsid w:val="00582153"/>
    <w:rsid w:val="00582809"/>
    <w:rsid w:val="005841E4"/>
    <w:rsid w:val="005844EC"/>
    <w:rsid w:val="00584F09"/>
    <w:rsid w:val="00586083"/>
    <w:rsid w:val="005875AA"/>
    <w:rsid w:val="0058798C"/>
    <w:rsid w:val="005900FA"/>
    <w:rsid w:val="005935A4"/>
    <w:rsid w:val="00593E37"/>
    <w:rsid w:val="005948C2"/>
    <w:rsid w:val="00595C59"/>
    <w:rsid w:val="00595DCA"/>
    <w:rsid w:val="0059779B"/>
    <w:rsid w:val="005A1138"/>
    <w:rsid w:val="005A114D"/>
    <w:rsid w:val="005A209A"/>
    <w:rsid w:val="005A33C0"/>
    <w:rsid w:val="005A3C64"/>
    <w:rsid w:val="005A4CEE"/>
    <w:rsid w:val="005A662D"/>
    <w:rsid w:val="005B00F1"/>
    <w:rsid w:val="005B1409"/>
    <w:rsid w:val="005B1E3A"/>
    <w:rsid w:val="005B2D57"/>
    <w:rsid w:val="005B3222"/>
    <w:rsid w:val="005B355F"/>
    <w:rsid w:val="005B35D7"/>
    <w:rsid w:val="005B392A"/>
    <w:rsid w:val="005B3AA3"/>
    <w:rsid w:val="005B41DE"/>
    <w:rsid w:val="005B64F8"/>
    <w:rsid w:val="005B6F83"/>
    <w:rsid w:val="005C4DEE"/>
    <w:rsid w:val="005C4EFC"/>
    <w:rsid w:val="005C74FB"/>
    <w:rsid w:val="005C7B3A"/>
    <w:rsid w:val="005C7C0B"/>
    <w:rsid w:val="005D02E0"/>
    <w:rsid w:val="005D0F2B"/>
    <w:rsid w:val="005D1602"/>
    <w:rsid w:val="005D24B5"/>
    <w:rsid w:val="005D44EC"/>
    <w:rsid w:val="005D4F4C"/>
    <w:rsid w:val="005D67DA"/>
    <w:rsid w:val="005D6C8B"/>
    <w:rsid w:val="005D7068"/>
    <w:rsid w:val="005E0EAC"/>
    <w:rsid w:val="005E1831"/>
    <w:rsid w:val="005E2B45"/>
    <w:rsid w:val="005E385F"/>
    <w:rsid w:val="005E5B81"/>
    <w:rsid w:val="005E5E7F"/>
    <w:rsid w:val="005E6F6A"/>
    <w:rsid w:val="005F0052"/>
    <w:rsid w:val="005F034C"/>
    <w:rsid w:val="005F0DA5"/>
    <w:rsid w:val="005F0DE5"/>
    <w:rsid w:val="005F1411"/>
    <w:rsid w:val="005F2228"/>
    <w:rsid w:val="005F2CB1"/>
    <w:rsid w:val="005F3025"/>
    <w:rsid w:val="005F309B"/>
    <w:rsid w:val="005F534D"/>
    <w:rsid w:val="005F618C"/>
    <w:rsid w:val="005F70BD"/>
    <w:rsid w:val="00600884"/>
    <w:rsid w:val="0060283C"/>
    <w:rsid w:val="00603BF3"/>
    <w:rsid w:val="00603C0A"/>
    <w:rsid w:val="0060422E"/>
    <w:rsid w:val="006046C4"/>
    <w:rsid w:val="0060474A"/>
    <w:rsid w:val="00604BFC"/>
    <w:rsid w:val="00604CAE"/>
    <w:rsid w:val="00604F14"/>
    <w:rsid w:val="006059B4"/>
    <w:rsid w:val="00606E6A"/>
    <w:rsid w:val="0061073D"/>
    <w:rsid w:val="00611B83"/>
    <w:rsid w:val="00611D42"/>
    <w:rsid w:val="00613257"/>
    <w:rsid w:val="00613FBA"/>
    <w:rsid w:val="006148DB"/>
    <w:rsid w:val="0062023B"/>
    <w:rsid w:val="00620A71"/>
    <w:rsid w:val="00620D80"/>
    <w:rsid w:val="00622C04"/>
    <w:rsid w:val="00622F8D"/>
    <w:rsid w:val="006234A6"/>
    <w:rsid w:val="0062355D"/>
    <w:rsid w:val="00623C19"/>
    <w:rsid w:val="00625A35"/>
    <w:rsid w:val="00625E0A"/>
    <w:rsid w:val="00626CC7"/>
    <w:rsid w:val="006270D7"/>
    <w:rsid w:val="00627FE4"/>
    <w:rsid w:val="00630001"/>
    <w:rsid w:val="006311B3"/>
    <w:rsid w:val="006316DB"/>
    <w:rsid w:val="0063284C"/>
    <w:rsid w:val="006342F7"/>
    <w:rsid w:val="00634D12"/>
    <w:rsid w:val="00636398"/>
    <w:rsid w:val="006364D8"/>
    <w:rsid w:val="006368D3"/>
    <w:rsid w:val="00636EE2"/>
    <w:rsid w:val="006377B8"/>
    <w:rsid w:val="006377EC"/>
    <w:rsid w:val="0064151F"/>
    <w:rsid w:val="00641533"/>
    <w:rsid w:val="0064208D"/>
    <w:rsid w:val="00643475"/>
    <w:rsid w:val="0064396A"/>
    <w:rsid w:val="0064624E"/>
    <w:rsid w:val="00646FCA"/>
    <w:rsid w:val="00647666"/>
    <w:rsid w:val="0065048D"/>
    <w:rsid w:val="00650AB9"/>
    <w:rsid w:val="00650E66"/>
    <w:rsid w:val="00651E7D"/>
    <w:rsid w:val="00654889"/>
    <w:rsid w:val="00655733"/>
    <w:rsid w:val="00655ACD"/>
    <w:rsid w:val="00656A92"/>
    <w:rsid w:val="00656DDE"/>
    <w:rsid w:val="00656E72"/>
    <w:rsid w:val="00660059"/>
    <w:rsid w:val="0066011D"/>
    <w:rsid w:val="006607C0"/>
    <w:rsid w:val="00660AFA"/>
    <w:rsid w:val="006611A8"/>
    <w:rsid w:val="006613A6"/>
    <w:rsid w:val="00661F61"/>
    <w:rsid w:val="006627A2"/>
    <w:rsid w:val="00662AFB"/>
    <w:rsid w:val="006634E6"/>
    <w:rsid w:val="00663C9A"/>
    <w:rsid w:val="006655EE"/>
    <w:rsid w:val="0066693D"/>
    <w:rsid w:val="00667992"/>
    <w:rsid w:val="00667CB1"/>
    <w:rsid w:val="00667D9B"/>
    <w:rsid w:val="00667EE7"/>
    <w:rsid w:val="00670759"/>
    <w:rsid w:val="00670922"/>
    <w:rsid w:val="00670BE1"/>
    <w:rsid w:val="00671F01"/>
    <w:rsid w:val="0067218F"/>
    <w:rsid w:val="00673C99"/>
    <w:rsid w:val="006741F2"/>
    <w:rsid w:val="00674ACC"/>
    <w:rsid w:val="00674CC3"/>
    <w:rsid w:val="0067510A"/>
    <w:rsid w:val="0067553F"/>
    <w:rsid w:val="00675C72"/>
    <w:rsid w:val="006771F9"/>
    <w:rsid w:val="006776D7"/>
    <w:rsid w:val="00681003"/>
    <w:rsid w:val="006817C9"/>
    <w:rsid w:val="00683ECE"/>
    <w:rsid w:val="00690A5B"/>
    <w:rsid w:val="00691026"/>
    <w:rsid w:val="006910D9"/>
    <w:rsid w:val="006915C8"/>
    <w:rsid w:val="00694572"/>
    <w:rsid w:val="00695FC2"/>
    <w:rsid w:val="006961B6"/>
    <w:rsid w:val="00696949"/>
    <w:rsid w:val="00697052"/>
    <w:rsid w:val="006A02C3"/>
    <w:rsid w:val="006A078B"/>
    <w:rsid w:val="006A0848"/>
    <w:rsid w:val="006A0EA1"/>
    <w:rsid w:val="006A46FB"/>
    <w:rsid w:val="006A5048"/>
    <w:rsid w:val="006A5E28"/>
    <w:rsid w:val="006A697B"/>
    <w:rsid w:val="006A78E7"/>
    <w:rsid w:val="006A7AFF"/>
    <w:rsid w:val="006A7C13"/>
    <w:rsid w:val="006B0F67"/>
    <w:rsid w:val="006B16C9"/>
    <w:rsid w:val="006B1816"/>
    <w:rsid w:val="006B2099"/>
    <w:rsid w:val="006B3466"/>
    <w:rsid w:val="006B50CF"/>
    <w:rsid w:val="006B5C38"/>
    <w:rsid w:val="006C01EF"/>
    <w:rsid w:val="006C03B8"/>
    <w:rsid w:val="006C0DB8"/>
    <w:rsid w:val="006C2602"/>
    <w:rsid w:val="006C2CCD"/>
    <w:rsid w:val="006C36DC"/>
    <w:rsid w:val="006C37CD"/>
    <w:rsid w:val="006C3D7E"/>
    <w:rsid w:val="006C5EC9"/>
    <w:rsid w:val="006C6059"/>
    <w:rsid w:val="006C6642"/>
    <w:rsid w:val="006C7522"/>
    <w:rsid w:val="006D0E4F"/>
    <w:rsid w:val="006D1EE1"/>
    <w:rsid w:val="006D2808"/>
    <w:rsid w:val="006D6BF8"/>
    <w:rsid w:val="006D6F08"/>
    <w:rsid w:val="006E062C"/>
    <w:rsid w:val="006E0ABA"/>
    <w:rsid w:val="006E1C82"/>
    <w:rsid w:val="006E28B7"/>
    <w:rsid w:val="006E2A9B"/>
    <w:rsid w:val="006E3310"/>
    <w:rsid w:val="006E4E39"/>
    <w:rsid w:val="006E565E"/>
    <w:rsid w:val="006E5A16"/>
    <w:rsid w:val="006E673D"/>
    <w:rsid w:val="006E6959"/>
    <w:rsid w:val="006E76F4"/>
    <w:rsid w:val="006E7D3B"/>
    <w:rsid w:val="006F146F"/>
    <w:rsid w:val="006F1B41"/>
    <w:rsid w:val="006F1B70"/>
    <w:rsid w:val="006F341D"/>
    <w:rsid w:val="006F3CDE"/>
    <w:rsid w:val="006F4243"/>
    <w:rsid w:val="006F47FC"/>
    <w:rsid w:val="006F58D4"/>
    <w:rsid w:val="006F5A42"/>
    <w:rsid w:val="006F6154"/>
    <w:rsid w:val="006F6300"/>
    <w:rsid w:val="006F6582"/>
    <w:rsid w:val="006F7442"/>
    <w:rsid w:val="007018BA"/>
    <w:rsid w:val="0070346E"/>
    <w:rsid w:val="00703D82"/>
    <w:rsid w:val="007045FC"/>
    <w:rsid w:val="00704C9D"/>
    <w:rsid w:val="00704EDB"/>
    <w:rsid w:val="0070534E"/>
    <w:rsid w:val="00706101"/>
    <w:rsid w:val="0070648C"/>
    <w:rsid w:val="007065F1"/>
    <w:rsid w:val="00707072"/>
    <w:rsid w:val="00707D61"/>
    <w:rsid w:val="00712287"/>
    <w:rsid w:val="00712772"/>
    <w:rsid w:val="00712E83"/>
    <w:rsid w:val="0071304C"/>
    <w:rsid w:val="007134A3"/>
    <w:rsid w:val="007148D3"/>
    <w:rsid w:val="00714AA2"/>
    <w:rsid w:val="00714E32"/>
    <w:rsid w:val="00715B6F"/>
    <w:rsid w:val="00715B9A"/>
    <w:rsid w:val="00715FC4"/>
    <w:rsid w:val="0071707F"/>
    <w:rsid w:val="007178A2"/>
    <w:rsid w:val="00720AA5"/>
    <w:rsid w:val="00721B32"/>
    <w:rsid w:val="007230AF"/>
    <w:rsid w:val="007257D0"/>
    <w:rsid w:val="00726EA6"/>
    <w:rsid w:val="007271F9"/>
    <w:rsid w:val="00727208"/>
    <w:rsid w:val="00727680"/>
    <w:rsid w:val="00730AE8"/>
    <w:rsid w:val="00731ACD"/>
    <w:rsid w:val="00733E79"/>
    <w:rsid w:val="00733E8F"/>
    <w:rsid w:val="007348B1"/>
    <w:rsid w:val="00736221"/>
    <w:rsid w:val="007362A6"/>
    <w:rsid w:val="00736AD4"/>
    <w:rsid w:val="00736D7D"/>
    <w:rsid w:val="00740E58"/>
    <w:rsid w:val="00741855"/>
    <w:rsid w:val="00742051"/>
    <w:rsid w:val="007445A0"/>
    <w:rsid w:val="00744981"/>
    <w:rsid w:val="00744C95"/>
    <w:rsid w:val="0074524B"/>
    <w:rsid w:val="0074625C"/>
    <w:rsid w:val="00747D8B"/>
    <w:rsid w:val="00751228"/>
    <w:rsid w:val="00751255"/>
    <w:rsid w:val="007512F2"/>
    <w:rsid w:val="00752FCD"/>
    <w:rsid w:val="00755255"/>
    <w:rsid w:val="0075624F"/>
    <w:rsid w:val="00756783"/>
    <w:rsid w:val="00756C90"/>
    <w:rsid w:val="00756ECF"/>
    <w:rsid w:val="007571E1"/>
    <w:rsid w:val="00757993"/>
    <w:rsid w:val="00757A58"/>
    <w:rsid w:val="007604B2"/>
    <w:rsid w:val="00764EE4"/>
    <w:rsid w:val="00765281"/>
    <w:rsid w:val="00766BAD"/>
    <w:rsid w:val="00766F28"/>
    <w:rsid w:val="00766F3D"/>
    <w:rsid w:val="00767AD1"/>
    <w:rsid w:val="007708C1"/>
    <w:rsid w:val="007729A2"/>
    <w:rsid w:val="00775076"/>
    <w:rsid w:val="007755F2"/>
    <w:rsid w:val="007756A5"/>
    <w:rsid w:val="00775A66"/>
    <w:rsid w:val="00775A8E"/>
    <w:rsid w:val="00776971"/>
    <w:rsid w:val="00776C84"/>
    <w:rsid w:val="00780298"/>
    <w:rsid w:val="00780A80"/>
    <w:rsid w:val="0078177E"/>
    <w:rsid w:val="0078246A"/>
    <w:rsid w:val="0078304C"/>
    <w:rsid w:val="00783673"/>
    <w:rsid w:val="00783904"/>
    <w:rsid w:val="0078390C"/>
    <w:rsid w:val="00783BA3"/>
    <w:rsid w:val="00785490"/>
    <w:rsid w:val="0078618F"/>
    <w:rsid w:val="0078749A"/>
    <w:rsid w:val="00787553"/>
    <w:rsid w:val="007916EB"/>
    <w:rsid w:val="00791719"/>
    <w:rsid w:val="007925EA"/>
    <w:rsid w:val="00793403"/>
    <w:rsid w:val="00793CD8"/>
    <w:rsid w:val="00795C92"/>
    <w:rsid w:val="00796231"/>
    <w:rsid w:val="007A09BC"/>
    <w:rsid w:val="007A0CE4"/>
    <w:rsid w:val="007A14F3"/>
    <w:rsid w:val="007A1CB3"/>
    <w:rsid w:val="007A26AA"/>
    <w:rsid w:val="007A306F"/>
    <w:rsid w:val="007A3A9F"/>
    <w:rsid w:val="007A43A6"/>
    <w:rsid w:val="007A44B6"/>
    <w:rsid w:val="007A508C"/>
    <w:rsid w:val="007A58A6"/>
    <w:rsid w:val="007A5BA9"/>
    <w:rsid w:val="007A6CF3"/>
    <w:rsid w:val="007B3C93"/>
    <w:rsid w:val="007B3D2D"/>
    <w:rsid w:val="007B449E"/>
    <w:rsid w:val="007B50AE"/>
    <w:rsid w:val="007B51DF"/>
    <w:rsid w:val="007B56AF"/>
    <w:rsid w:val="007B5C80"/>
    <w:rsid w:val="007B62D7"/>
    <w:rsid w:val="007C05DD"/>
    <w:rsid w:val="007C060A"/>
    <w:rsid w:val="007C08D9"/>
    <w:rsid w:val="007C1710"/>
    <w:rsid w:val="007C24C6"/>
    <w:rsid w:val="007C3D18"/>
    <w:rsid w:val="007C43F7"/>
    <w:rsid w:val="007C60BF"/>
    <w:rsid w:val="007C6A07"/>
    <w:rsid w:val="007C75A1"/>
    <w:rsid w:val="007C77A5"/>
    <w:rsid w:val="007C7938"/>
    <w:rsid w:val="007D0131"/>
    <w:rsid w:val="007D04E5"/>
    <w:rsid w:val="007D1ECD"/>
    <w:rsid w:val="007D20D2"/>
    <w:rsid w:val="007D3079"/>
    <w:rsid w:val="007D370F"/>
    <w:rsid w:val="007D5901"/>
    <w:rsid w:val="007D7526"/>
    <w:rsid w:val="007E14D8"/>
    <w:rsid w:val="007E39A7"/>
    <w:rsid w:val="007E4610"/>
    <w:rsid w:val="007E4715"/>
    <w:rsid w:val="007E505B"/>
    <w:rsid w:val="007E5BC3"/>
    <w:rsid w:val="007E6A8E"/>
    <w:rsid w:val="007E7091"/>
    <w:rsid w:val="007E7885"/>
    <w:rsid w:val="007F1D9F"/>
    <w:rsid w:val="007F2DC4"/>
    <w:rsid w:val="007F4B13"/>
    <w:rsid w:val="00801719"/>
    <w:rsid w:val="008027E9"/>
    <w:rsid w:val="00802D00"/>
    <w:rsid w:val="00802D44"/>
    <w:rsid w:val="00803FAE"/>
    <w:rsid w:val="008042E4"/>
    <w:rsid w:val="008055A5"/>
    <w:rsid w:val="0080605F"/>
    <w:rsid w:val="00806D4A"/>
    <w:rsid w:val="00806E27"/>
    <w:rsid w:val="00807786"/>
    <w:rsid w:val="00807CC9"/>
    <w:rsid w:val="00810218"/>
    <w:rsid w:val="00810F12"/>
    <w:rsid w:val="00811FCB"/>
    <w:rsid w:val="0081354C"/>
    <w:rsid w:val="0081537E"/>
    <w:rsid w:val="008158D6"/>
    <w:rsid w:val="00815CC2"/>
    <w:rsid w:val="00816FBC"/>
    <w:rsid w:val="00816FE7"/>
    <w:rsid w:val="008170A7"/>
    <w:rsid w:val="00817196"/>
    <w:rsid w:val="0082210B"/>
    <w:rsid w:val="00822908"/>
    <w:rsid w:val="00822ED0"/>
    <w:rsid w:val="00823002"/>
    <w:rsid w:val="008235DB"/>
    <w:rsid w:val="008238D8"/>
    <w:rsid w:val="00823D0A"/>
    <w:rsid w:val="00824AB4"/>
    <w:rsid w:val="00825C42"/>
    <w:rsid w:val="00825D25"/>
    <w:rsid w:val="0082609F"/>
    <w:rsid w:val="00827089"/>
    <w:rsid w:val="008273F9"/>
    <w:rsid w:val="0082752A"/>
    <w:rsid w:val="00827D6F"/>
    <w:rsid w:val="00830A01"/>
    <w:rsid w:val="0083470F"/>
    <w:rsid w:val="008358DE"/>
    <w:rsid w:val="00836AD3"/>
    <w:rsid w:val="008376AC"/>
    <w:rsid w:val="0084225F"/>
    <w:rsid w:val="00843558"/>
    <w:rsid w:val="008444E8"/>
    <w:rsid w:val="00844798"/>
    <w:rsid w:val="00844E80"/>
    <w:rsid w:val="00846FE7"/>
    <w:rsid w:val="00850395"/>
    <w:rsid w:val="008525E6"/>
    <w:rsid w:val="00854F47"/>
    <w:rsid w:val="00856911"/>
    <w:rsid w:val="008627EC"/>
    <w:rsid w:val="0086595A"/>
    <w:rsid w:val="00866FD4"/>
    <w:rsid w:val="008677FD"/>
    <w:rsid w:val="00867831"/>
    <w:rsid w:val="008706D4"/>
    <w:rsid w:val="00870F8A"/>
    <w:rsid w:val="008719A4"/>
    <w:rsid w:val="00871D23"/>
    <w:rsid w:val="00871DB0"/>
    <w:rsid w:val="00873034"/>
    <w:rsid w:val="00874312"/>
    <w:rsid w:val="0087437C"/>
    <w:rsid w:val="00875CD7"/>
    <w:rsid w:val="008767E9"/>
    <w:rsid w:val="00876B4D"/>
    <w:rsid w:val="00876D59"/>
    <w:rsid w:val="00876FF1"/>
    <w:rsid w:val="008775FA"/>
    <w:rsid w:val="00877726"/>
    <w:rsid w:val="00877F18"/>
    <w:rsid w:val="00880CC3"/>
    <w:rsid w:val="00883AA8"/>
    <w:rsid w:val="008854F6"/>
    <w:rsid w:val="008864B7"/>
    <w:rsid w:val="00887D57"/>
    <w:rsid w:val="008918A5"/>
    <w:rsid w:val="00892751"/>
    <w:rsid w:val="00892BEC"/>
    <w:rsid w:val="008939CB"/>
    <w:rsid w:val="00893A28"/>
    <w:rsid w:val="008941E3"/>
    <w:rsid w:val="00894A30"/>
    <w:rsid w:val="00894A88"/>
    <w:rsid w:val="00895386"/>
    <w:rsid w:val="00895DA2"/>
    <w:rsid w:val="00896432"/>
    <w:rsid w:val="00896A9A"/>
    <w:rsid w:val="00896F32"/>
    <w:rsid w:val="0089711C"/>
    <w:rsid w:val="008971EF"/>
    <w:rsid w:val="00897A6E"/>
    <w:rsid w:val="00897E72"/>
    <w:rsid w:val="008A003F"/>
    <w:rsid w:val="008A0F21"/>
    <w:rsid w:val="008A21FF"/>
    <w:rsid w:val="008A2CE2"/>
    <w:rsid w:val="008A30AC"/>
    <w:rsid w:val="008A3157"/>
    <w:rsid w:val="008A3EF4"/>
    <w:rsid w:val="008A44B8"/>
    <w:rsid w:val="008A51A8"/>
    <w:rsid w:val="008A54C7"/>
    <w:rsid w:val="008A77D8"/>
    <w:rsid w:val="008A7F34"/>
    <w:rsid w:val="008B0483"/>
    <w:rsid w:val="008B0782"/>
    <w:rsid w:val="008B099C"/>
    <w:rsid w:val="008B120C"/>
    <w:rsid w:val="008B3ACC"/>
    <w:rsid w:val="008B40C3"/>
    <w:rsid w:val="008B51A0"/>
    <w:rsid w:val="008B592A"/>
    <w:rsid w:val="008B7245"/>
    <w:rsid w:val="008B748E"/>
    <w:rsid w:val="008B7B5C"/>
    <w:rsid w:val="008C0720"/>
    <w:rsid w:val="008C0C99"/>
    <w:rsid w:val="008C0E2A"/>
    <w:rsid w:val="008C2017"/>
    <w:rsid w:val="008C20B9"/>
    <w:rsid w:val="008C31B7"/>
    <w:rsid w:val="008C3307"/>
    <w:rsid w:val="008C358D"/>
    <w:rsid w:val="008C38A9"/>
    <w:rsid w:val="008C445E"/>
    <w:rsid w:val="008C4958"/>
    <w:rsid w:val="008C4A44"/>
    <w:rsid w:val="008C4BAA"/>
    <w:rsid w:val="008C5813"/>
    <w:rsid w:val="008C6AE8"/>
    <w:rsid w:val="008C7573"/>
    <w:rsid w:val="008C766C"/>
    <w:rsid w:val="008D00A5"/>
    <w:rsid w:val="008D0A07"/>
    <w:rsid w:val="008D34F1"/>
    <w:rsid w:val="008D39D8"/>
    <w:rsid w:val="008D484B"/>
    <w:rsid w:val="008D4950"/>
    <w:rsid w:val="008D5138"/>
    <w:rsid w:val="008D6999"/>
    <w:rsid w:val="008D6D1A"/>
    <w:rsid w:val="008D777F"/>
    <w:rsid w:val="008E065E"/>
    <w:rsid w:val="008E07E4"/>
    <w:rsid w:val="008E0927"/>
    <w:rsid w:val="008E10CA"/>
    <w:rsid w:val="008E1909"/>
    <w:rsid w:val="008E22F2"/>
    <w:rsid w:val="008E3954"/>
    <w:rsid w:val="008E4AC6"/>
    <w:rsid w:val="008E6737"/>
    <w:rsid w:val="008E6ACC"/>
    <w:rsid w:val="008E707E"/>
    <w:rsid w:val="008E75EB"/>
    <w:rsid w:val="008F1C25"/>
    <w:rsid w:val="008F1C4E"/>
    <w:rsid w:val="008F1EAB"/>
    <w:rsid w:val="008F272C"/>
    <w:rsid w:val="008F2C5D"/>
    <w:rsid w:val="008F33DC"/>
    <w:rsid w:val="008F477F"/>
    <w:rsid w:val="008F5080"/>
    <w:rsid w:val="008F661D"/>
    <w:rsid w:val="00900463"/>
    <w:rsid w:val="00902350"/>
    <w:rsid w:val="0090336B"/>
    <w:rsid w:val="00904E4C"/>
    <w:rsid w:val="009053AA"/>
    <w:rsid w:val="00905934"/>
    <w:rsid w:val="00905AB7"/>
    <w:rsid w:val="00906141"/>
    <w:rsid w:val="009066D1"/>
    <w:rsid w:val="00906939"/>
    <w:rsid w:val="00910704"/>
    <w:rsid w:val="00910B7D"/>
    <w:rsid w:val="00911DFB"/>
    <w:rsid w:val="00911FEE"/>
    <w:rsid w:val="00912321"/>
    <w:rsid w:val="009139D9"/>
    <w:rsid w:val="00914AD8"/>
    <w:rsid w:val="00915AD7"/>
    <w:rsid w:val="00916079"/>
    <w:rsid w:val="00916CE4"/>
    <w:rsid w:val="00917CE9"/>
    <w:rsid w:val="0092075B"/>
    <w:rsid w:val="00920915"/>
    <w:rsid w:val="00920BF2"/>
    <w:rsid w:val="00921511"/>
    <w:rsid w:val="00922010"/>
    <w:rsid w:val="00923100"/>
    <w:rsid w:val="009240FA"/>
    <w:rsid w:val="00924397"/>
    <w:rsid w:val="00930FF1"/>
    <w:rsid w:val="00931BD9"/>
    <w:rsid w:val="00931C36"/>
    <w:rsid w:val="00935EEE"/>
    <w:rsid w:val="00936137"/>
    <w:rsid w:val="009368F3"/>
    <w:rsid w:val="00940EA9"/>
    <w:rsid w:val="00941636"/>
    <w:rsid w:val="009419D0"/>
    <w:rsid w:val="00942E41"/>
    <w:rsid w:val="00943742"/>
    <w:rsid w:val="00943D79"/>
    <w:rsid w:val="00945168"/>
    <w:rsid w:val="00945C05"/>
    <w:rsid w:val="00946945"/>
    <w:rsid w:val="009470A5"/>
    <w:rsid w:val="0094715A"/>
    <w:rsid w:val="009473DB"/>
    <w:rsid w:val="00947713"/>
    <w:rsid w:val="00950DE7"/>
    <w:rsid w:val="009511C6"/>
    <w:rsid w:val="00951BEE"/>
    <w:rsid w:val="00953920"/>
    <w:rsid w:val="00953D47"/>
    <w:rsid w:val="009550B8"/>
    <w:rsid w:val="0095681E"/>
    <w:rsid w:val="009572D4"/>
    <w:rsid w:val="009573E5"/>
    <w:rsid w:val="00961921"/>
    <w:rsid w:val="00961BB2"/>
    <w:rsid w:val="00961EF3"/>
    <w:rsid w:val="00962B77"/>
    <w:rsid w:val="00962CCA"/>
    <w:rsid w:val="00963250"/>
    <w:rsid w:val="009632C2"/>
    <w:rsid w:val="009642A7"/>
    <w:rsid w:val="0096430A"/>
    <w:rsid w:val="00964819"/>
    <w:rsid w:val="0096554B"/>
    <w:rsid w:val="0096584A"/>
    <w:rsid w:val="00967F0A"/>
    <w:rsid w:val="00970B51"/>
    <w:rsid w:val="00971F08"/>
    <w:rsid w:val="00973137"/>
    <w:rsid w:val="00973A08"/>
    <w:rsid w:val="00973B40"/>
    <w:rsid w:val="009740FB"/>
    <w:rsid w:val="009744B6"/>
    <w:rsid w:val="0097452D"/>
    <w:rsid w:val="0097603D"/>
    <w:rsid w:val="00976949"/>
    <w:rsid w:val="00976FB5"/>
    <w:rsid w:val="00977A3D"/>
    <w:rsid w:val="00977F15"/>
    <w:rsid w:val="00980477"/>
    <w:rsid w:val="00980A5A"/>
    <w:rsid w:val="009826DE"/>
    <w:rsid w:val="00982AC4"/>
    <w:rsid w:val="00985253"/>
    <w:rsid w:val="009853B3"/>
    <w:rsid w:val="009856E8"/>
    <w:rsid w:val="00986E3C"/>
    <w:rsid w:val="00987567"/>
    <w:rsid w:val="009876C6"/>
    <w:rsid w:val="009878D4"/>
    <w:rsid w:val="00987AC7"/>
    <w:rsid w:val="00990630"/>
    <w:rsid w:val="0099094D"/>
    <w:rsid w:val="00991761"/>
    <w:rsid w:val="0099488B"/>
    <w:rsid w:val="00994DCA"/>
    <w:rsid w:val="009960EC"/>
    <w:rsid w:val="009970DD"/>
    <w:rsid w:val="009A0864"/>
    <w:rsid w:val="009A0E6F"/>
    <w:rsid w:val="009A0FBA"/>
    <w:rsid w:val="009A1601"/>
    <w:rsid w:val="009A3BB6"/>
    <w:rsid w:val="009A414D"/>
    <w:rsid w:val="009A462D"/>
    <w:rsid w:val="009A46D2"/>
    <w:rsid w:val="009A4FA3"/>
    <w:rsid w:val="009A5CBA"/>
    <w:rsid w:val="009A5D25"/>
    <w:rsid w:val="009A62BB"/>
    <w:rsid w:val="009A66A3"/>
    <w:rsid w:val="009A6D87"/>
    <w:rsid w:val="009A7898"/>
    <w:rsid w:val="009B0FC2"/>
    <w:rsid w:val="009B1F30"/>
    <w:rsid w:val="009B3AC2"/>
    <w:rsid w:val="009B4DF4"/>
    <w:rsid w:val="009B564E"/>
    <w:rsid w:val="009B6481"/>
    <w:rsid w:val="009B726F"/>
    <w:rsid w:val="009B75D8"/>
    <w:rsid w:val="009B7E87"/>
    <w:rsid w:val="009C0169"/>
    <w:rsid w:val="009C1606"/>
    <w:rsid w:val="009C1D3C"/>
    <w:rsid w:val="009C403E"/>
    <w:rsid w:val="009C58F1"/>
    <w:rsid w:val="009C687B"/>
    <w:rsid w:val="009C6B2D"/>
    <w:rsid w:val="009C6BCE"/>
    <w:rsid w:val="009D27C7"/>
    <w:rsid w:val="009D3C44"/>
    <w:rsid w:val="009D3E49"/>
    <w:rsid w:val="009D3FBD"/>
    <w:rsid w:val="009D4435"/>
    <w:rsid w:val="009D4794"/>
    <w:rsid w:val="009D4FF0"/>
    <w:rsid w:val="009D5403"/>
    <w:rsid w:val="009D6F83"/>
    <w:rsid w:val="009D703C"/>
    <w:rsid w:val="009D709E"/>
    <w:rsid w:val="009D718F"/>
    <w:rsid w:val="009E068F"/>
    <w:rsid w:val="009E14E0"/>
    <w:rsid w:val="009E35DB"/>
    <w:rsid w:val="009E47A3"/>
    <w:rsid w:val="009E50B0"/>
    <w:rsid w:val="009E588B"/>
    <w:rsid w:val="009E5CE2"/>
    <w:rsid w:val="009F08F3"/>
    <w:rsid w:val="009F344F"/>
    <w:rsid w:val="009F35AF"/>
    <w:rsid w:val="009F3AD1"/>
    <w:rsid w:val="009F3BF4"/>
    <w:rsid w:val="009F623C"/>
    <w:rsid w:val="009F7D70"/>
    <w:rsid w:val="00A031D8"/>
    <w:rsid w:val="00A03BF3"/>
    <w:rsid w:val="00A048A8"/>
    <w:rsid w:val="00A04F49"/>
    <w:rsid w:val="00A05B83"/>
    <w:rsid w:val="00A0637B"/>
    <w:rsid w:val="00A10266"/>
    <w:rsid w:val="00A10540"/>
    <w:rsid w:val="00A11415"/>
    <w:rsid w:val="00A11FD5"/>
    <w:rsid w:val="00A13797"/>
    <w:rsid w:val="00A13E54"/>
    <w:rsid w:val="00A1525D"/>
    <w:rsid w:val="00A17F63"/>
    <w:rsid w:val="00A2193B"/>
    <w:rsid w:val="00A2351A"/>
    <w:rsid w:val="00A2460D"/>
    <w:rsid w:val="00A24C57"/>
    <w:rsid w:val="00A264A9"/>
    <w:rsid w:val="00A26734"/>
    <w:rsid w:val="00A26DCF"/>
    <w:rsid w:val="00A27785"/>
    <w:rsid w:val="00A30187"/>
    <w:rsid w:val="00A335AC"/>
    <w:rsid w:val="00A3371C"/>
    <w:rsid w:val="00A3448A"/>
    <w:rsid w:val="00A35E65"/>
    <w:rsid w:val="00A36297"/>
    <w:rsid w:val="00A3773A"/>
    <w:rsid w:val="00A37BC9"/>
    <w:rsid w:val="00A40F09"/>
    <w:rsid w:val="00A4139F"/>
    <w:rsid w:val="00A41E2B"/>
    <w:rsid w:val="00A42A4F"/>
    <w:rsid w:val="00A44A7C"/>
    <w:rsid w:val="00A45ADD"/>
    <w:rsid w:val="00A45B74"/>
    <w:rsid w:val="00A45D92"/>
    <w:rsid w:val="00A479BF"/>
    <w:rsid w:val="00A50FC7"/>
    <w:rsid w:val="00A51976"/>
    <w:rsid w:val="00A52370"/>
    <w:rsid w:val="00A52654"/>
    <w:rsid w:val="00A52E1D"/>
    <w:rsid w:val="00A537C8"/>
    <w:rsid w:val="00A55505"/>
    <w:rsid w:val="00A56E30"/>
    <w:rsid w:val="00A57D0F"/>
    <w:rsid w:val="00A6079D"/>
    <w:rsid w:val="00A61010"/>
    <w:rsid w:val="00A61499"/>
    <w:rsid w:val="00A62A77"/>
    <w:rsid w:val="00A63483"/>
    <w:rsid w:val="00A657D7"/>
    <w:rsid w:val="00A660AC"/>
    <w:rsid w:val="00A67E6C"/>
    <w:rsid w:val="00A70187"/>
    <w:rsid w:val="00A706A2"/>
    <w:rsid w:val="00A713D3"/>
    <w:rsid w:val="00A71B99"/>
    <w:rsid w:val="00A727FD"/>
    <w:rsid w:val="00A7355E"/>
    <w:rsid w:val="00A739C6"/>
    <w:rsid w:val="00A739D0"/>
    <w:rsid w:val="00A7454B"/>
    <w:rsid w:val="00A7558D"/>
    <w:rsid w:val="00A75612"/>
    <w:rsid w:val="00A761D4"/>
    <w:rsid w:val="00A76241"/>
    <w:rsid w:val="00A77EC4"/>
    <w:rsid w:val="00A802EA"/>
    <w:rsid w:val="00A819EB"/>
    <w:rsid w:val="00A826AC"/>
    <w:rsid w:val="00A82A6E"/>
    <w:rsid w:val="00A84B6C"/>
    <w:rsid w:val="00A84D7E"/>
    <w:rsid w:val="00A8681C"/>
    <w:rsid w:val="00A87875"/>
    <w:rsid w:val="00A87A8C"/>
    <w:rsid w:val="00A92879"/>
    <w:rsid w:val="00A92A7F"/>
    <w:rsid w:val="00A942A8"/>
    <w:rsid w:val="00A9442A"/>
    <w:rsid w:val="00A94B85"/>
    <w:rsid w:val="00A9664A"/>
    <w:rsid w:val="00AA016F"/>
    <w:rsid w:val="00AA025C"/>
    <w:rsid w:val="00AA0F95"/>
    <w:rsid w:val="00AA1090"/>
    <w:rsid w:val="00AA1ED6"/>
    <w:rsid w:val="00AA517C"/>
    <w:rsid w:val="00AA51D6"/>
    <w:rsid w:val="00AA604E"/>
    <w:rsid w:val="00AA627D"/>
    <w:rsid w:val="00AA7D54"/>
    <w:rsid w:val="00AB0BC8"/>
    <w:rsid w:val="00AB11CA"/>
    <w:rsid w:val="00AB14D9"/>
    <w:rsid w:val="00AB4AB8"/>
    <w:rsid w:val="00AB655E"/>
    <w:rsid w:val="00AC007F"/>
    <w:rsid w:val="00AC2ECD"/>
    <w:rsid w:val="00AC3119"/>
    <w:rsid w:val="00AC35C4"/>
    <w:rsid w:val="00AC39D5"/>
    <w:rsid w:val="00AC49FB"/>
    <w:rsid w:val="00AC4E6C"/>
    <w:rsid w:val="00AC59D5"/>
    <w:rsid w:val="00AC5A10"/>
    <w:rsid w:val="00AC5C53"/>
    <w:rsid w:val="00AC7144"/>
    <w:rsid w:val="00AD0AA3"/>
    <w:rsid w:val="00AD0E7E"/>
    <w:rsid w:val="00AD2407"/>
    <w:rsid w:val="00AD2694"/>
    <w:rsid w:val="00AD2ED0"/>
    <w:rsid w:val="00AD308A"/>
    <w:rsid w:val="00AD3F94"/>
    <w:rsid w:val="00AD4A5A"/>
    <w:rsid w:val="00AD57E7"/>
    <w:rsid w:val="00AE0315"/>
    <w:rsid w:val="00AE1870"/>
    <w:rsid w:val="00AE27AC"/>
    <w:rsid w:val="00AE39F9"/>
    <w:rsid w:val="00AE40E0"/>
    <w:rsid w:val="00AE42E7"/>
    <w:rsid w:val="00AE4A7A"/>
    <w:rsid w:val="00AE4DBA"/>
    <w:rsid w:val="00AE4F07"/>
    <w:rsid w:val="00AE554C"/>
    <w:rsid w:val="00AF06C1"/>
    <w:rsid w:val="00AF1780"/>
    <w:rsid w:val="00AF1C5D"/>
    <w:rsid w:val="00AF2AE6"/>
    <w:rsid w:val="00AF3DFF"/>
    <w:rsid w:val="00AF42D7"/>
    <w:rsid w:val="00AF45D5"/>
    <w:rsid w:val="00AF60D9"/>
    <w:rsid w:val="00B001BF"/>
    <w:rsid w:val="00B006FE"/>
    <w:rsid w:val="00B007CB"/>
    <w:rsid w:val="00B0095C"/>
    <w:rsid w:val="00B00D2F"/>
    <w:rsid w:val="00B02AA9"/>
    <w:rsid w:val="00B02FA3"/>
    <w:rsid w:val="00B05084"/>
    <w:rsid w:val="00B07253"/>
    <w:rsid w:val="00B07E8C"/>
    <w:rsid w:val="00B11A38"/>
    <w:rsid w:val="00B1235A"/>
    <w:rsid w:val="00B15656"/>
    <w:rsid w:val="00B157F9"/>
    <w:rsid w:val="00B1785D"/>
    <w:rsid w:val="00B20256"/>
    <w:rsid w:val="00B20D09"/>
    <w:rsid w:val="00B21CAC"/>
    <w:rsid w:val="00B23F54"/>
    <w:rsid w:val="00B25017"/>
    <w:rsid w:val="00B261AC"/>
    <w:rsid w:val="00B26568"/>
    <w:rsid w:val="00B2763F"/>
    <w:rsid w:val="00B27935"/>
    <w:rsid w:val="00B27AAC"/>
    <w:rsid w:val="00B30929"/>
    <w:rsid w:val="00B309A4"/>
    <w:rsid w:val="00B30F4B"/>
    <w:rsid w:val="00B3270D"/>
    <w:rsid w:val="00B32FD7"/>
    <w:rsid w:val="00B34034"/>
    <w:rsid w:val="00B36E50"/>
    <w:rsid w:val="00B372AA"/>
    <w:rsid w:val="00B40445"/>
    <w:rsid w:val="00B40599"/>
    <w:rsid w:val="00B409E0"/>
    <w:rsid w:val="00B40CAE"/>
    <w:rsid w:val="00B41888"/>
    <w:rsid w:val="00B4488B"/>
    <w:rsid w:val="00B45A52"/>
    <w:rsid w:val="00B45C67"/>
    <w:rsid w:val="00B46175"/>
    <w:rsid w:val="00B46B87"/>
    <w:rsid w:val="00B47A14"/>
    <w:rsid w:val="00B5371B"/>
    <w:rsid w:val="00B548B7"/>
    <w:rsid w:val="00B54D00"/>
    <w:rsid w:val="00B55A03"/>
    <w:rsid w:val="00B57CCB"/>
    <w:rsid w:val="00B60118"/>
    <w:rsid w:val="00B63069"/>
    <w:rsid w:val="00B643E3"/>
    <w:rsid w:val="00B65FFB"/>
    <w:rsid w:val="00B662C7"/>
    <w:rsid w:val="00B664C7"/>
    <w:rsid w:val="00B66D06"/>
    <w:rsid w:val="00B67AB3"/>
    <w:rsid w:val="00B67B87"/>
    <w:rsid w:val="00B70FA6"/>
    <w:rsid w:val="00B710F3"/>
    <w:rsid w:val="00B713D8"/>
    <w:rsid w:val="00B724AA"/>
    <w:rsid w:val="00B72857"/>
    <w:rsid w:val="00B7336A"/>
    <w:rsid w:val="00B739F6"/>
    <w:rsid w:val="00B756A6"/>
    <w:rsid w:val="00B75D4D"/>
    <w:rsid w:val="00B76551"/>
    <w:rsid w:val="00B81A6C"/>
    <w:rsid w:val="00B81E0C"/>
    <w:rsid w:val="00B82A4F"/>
    <w:rsid w:val="00B82A7F"/>
    <w:rsid w:val="00B836B2"/>
    <w:rsid w:val="00B85DE5"/>
    <w:rsid w:val="00B90F73"/>
    <w:rsid w:val="00B93B59"/>
    <w:rsid w:val="00B93CBF"/>
    <w:rsid w:val="00B9406A"/>
    <w:rsid w:val="00B94B10"/>
    <w:rsid w:val="00B9725B"/>
    <w:rsid w:val="00B97552"/>
    <w:rsid w:val="00BA2277"/>
    <w:rsid w:val="00BA2280"/>
    <w:rsid w:val="00BA2A08"/>
    <w:rsid w:val="00BA56D2"/>
    <w:rsid w:val="00BA76E0"/>
    <w:rsid w:val="00BB2A25"/>
    <w:rsid w:val="00BB4C67"/>
    <w:rsid w:val="00BB4D8F"/>
    <w:rsid w:val="00BB50B0"/>
    <w:rsid w:val="00BB51E9"/>
    <w:rsid w:val="00BB5965"/>
    <w:rsid w:val="00BB59BC"/>
    <w:rsid w:val="00BB7C75"/>
    <w:rsid w:val="00BC0FDC"/>
    <w:rsid w:val="00BC1B04"/>
    <w:rsid w:val="00BC28B4"/>
    <w:rsid w:val="00BC3053"/>
    <w:rsid w:val="00BC3EEB"/>
    <w:rsid w:val="00BC4D2E"/>
    <w:rsid w:val="00BC558B"/>
    <w:rsid w:val="00BC5B50"/>
    <w:rsid w:val="00BC6438"/>
    <w:rsid w:val="00BC7AD5"/>
    <w:rsid w:val="00BD0D78"/>
    <w:rsid w:val="00BD1721"/>
    <w:rsid w:val="00BD1A1D"/>
    <w:rsid w:val="00BD2A18"/>
    <w:rsid w:val="00BD2E33"/>
    <w:rsid w:val="00BD48AC"/>
    <w:rsid w:val="00BD5F1A"/>
    <w:rsid w:val="00BD6900"/>
    <w:rsid w:val="00BD6DD4"/>
    <w:rsid w:val="00BD7C16"/>
    <w:rsid w:val="00BE02A3"/>
    <w:rsid w:val="00BE1234"/>
    <w:rsid w:val="00BE1699"/>
    <w:rsid w:val="00BE1F42"/>
    <w:rsid w:val="00BE1F53"/>
    <w:rsid w:val="00BE2CDF"/>
    <w:rsid w:val="00BE2FA6"/>
    <w:rsid w:val="00BE333F"/>
    <w:rsid w:val="00BE3CDB"/>
    <w:rsid w:val="00BE4E7B"/>
    <w:rsid w:val="00BE5394"/>
    <w:rsid w:val="00BE58D4"/>
    <w:rsid w:val="00BE5992"/>
    <w:rsid w:val="00BE7406"/>
    <w:rsid w:val="00BE7603"/>
    <w:rsid w:val="00BF3279"/>
    <w:rsid w:val="00BF3DF2"/>
    <w:rsid w:val="00BF74C7"/>
    <w:rsid w:val="00BF7C14"/>
    <w:rsid w:val="00C0078C"/>
    <w:rsid w:val="00C01495"/>
    <w:rsid w:val="00C015F1"/>
    <w:rsid w:val="00C01A55"/>
    <w:rsid w:val="00C01F33"/>
    <w:rsid w:val="00C02CC6"/>
    <w:rsid w:val="00C02E75"/>
    <w:rsid w:val="00C031E8"/>
    <w:rsid w:val="00C0386D"/>
    <w:rsid w:val="00C03E45"/>
    <w:rsid w:val="00C040F7"/>
    <w:rsid w:val="00C044AB"/>
    <w:rsid w:val="00C0502A"/>
    <w:rsid w:val="00C05706"/>
    <w:rsid w:val="00C06CFF"/>
    <w:rsid w:val="00C0732E"/>
    <w:rsid w:val="00C07377"/>
    <w:rsid w:val="00C10478"/>
    <w:rsid w:val="00C10D96"/>
    <w:rsid w:val="00C11081"/>
    <w:rsid w:val="00C11A97"/>
    <w:rsid w:val="00C12107"/>
    <w:rsid w:val="00C13BAE"/>
    <w:rsid w:val="00C14046"/>
    <w:rsid w:val="00C14AD6"/>
    <w:rsid w:val="00C14D4B"/>
    <w:rsid w:val="00C15014"/>
    <w:rsid w:val="00C150E7"/>
    <w:rsid w:val="00C154BB"/>
    <w:rsid w:val="00C17372"/>
    <w:rsid w:val="00C21728"/>
    <w:rsid w:val="00C23402"/>
    <w:rsid w:val="00C2419E"/>
    <w:rsid w:val="00C245D0"/>
    <w:rsid w:val="00C24908"/>
    <w:rsid w:val="00C26205"/>
    <w:rsid w:val="00C26434"/>
    <w:rsid w:val="00C26F3D"/>
    <w:rsid w:val="00C2786D"/>
    <w:rsid w:val="00C279B5"/>
    <w:rsid w:val="00C27A30"/>
    <w:rsid w:val="00C27A43"/>
    <w:rsid w:val="00C27C45"/>
    <w:rsid w:val="00C3719D"/>
    <w:rsid w:val="00C379DC"/>
    <w:rsid w:val="00C37CB2"/>
    <w:rsid w:val="00C40F89"/>
    <w:rsid w:val="00C42FA0"/>
    <w:rsid w:val="00C42FD4"/>
    <w:rsid w:val="00C43063"/>
    <w:rsid w:val="00C43102"/>
    <w:rsid w:val="00C434D4"/>
    <w:rsid w:val="00C452B5"/>
    <w:rsid w:val="00C45A75"/>
    <w:rsid w:val="00C46E5B"/>
    <w:rsid w:val="00C470BA"/>
    <w:rsid w:val="00C471BC"/>
    <w:rsid w:val="00C473A5"/>
    <w:rsid w:val="00C50F7A"/>
    <w:rsid w:val="00C51B4C"/>
    <w:rsid w:val="00C54398"/>
    <w:rsid w:val="00C54995"/>
    <w:rsid w:val="00C54D41"/>
    <w:rsid w:val="00C557D1"/>
    <w:rsid w:val="00C55ADB"/>
    <w:rsid w:val="00C60783"/>
    <w:rsid w:val="00C630F1"/>
    <w:rsid w:val="00C635DB"/>
    <w:rsid w:val="00C63839"/>
    <w:rsid w:val="00C64672"/>
    <w:rsid w:val="00C66085"/>
    <w:rsid w:val="00C703F3"/>
    <w:rsid w:val="00C70697"/>
    <w:rsid w:val="00C708EC"/>
    <w:rsid w:val="00C71399"/>
    <w:rsid w:val="00C7206B"/>
    <w:rsid w:val="00C72093"/>
    <w:rsid w:val="00C7229D"/>
    <w:rsid w:val="00C72EF4"/>
    <w:rsid w:val="00C74336"/>
    <w:rsid w:val="00C744FE"/>
    <w:rsid w:val="00C74BED"/>
    <w:rsid w:val="00C75D2F"/>
    <w:rsid w:val="00C767BE"/>
    <w:rsid w:val="00C76E3C"/>
    <w:rsid w:val="00C77376"/>
    <w:rsid w:val="00C80C8F"/>
    <w:rsid w:val="00C81568"/>
    <w:rsid w:val="00C835A8"/>
    <w:rsid w:val="00C850D5"/>
    <w:rsid w:val="00C853BA"/>
    <w:rsid w:val="00C879C6"/>
    <w:rsid w:val="00C87CEF"/>
    <w:rsid w:val="00C9027A"/>
    <w:rsid w:val="00C9068E"/>
    <w:rsid w:val="00C91DAE"/>
    <w:rsid w:val="00C93721"/>
    <w:rsid w:val="00C93814"/>
    <w:rsid w:val="00C93C4B"/>
    <w:rsid w:val="00C941BC"/>
    <w:rsid w:val="00C944AB"/>
    <w:rsid w:val="00C95B40"/>
    <w:rsid w:val="00C966E5"/>
    <w:rsid w:val="00CA1ED8"/>
    <w:rsid w:val="00CA22E8"/>
    <w:rsid w:val="00CA27D8"/>
    <w:rsid w:val="00CA63EA"/>
    <w:rsid w:val="00CA7234"/>
    <w:rsid w:val="00CA7DFA"/>
    <w:rsid w:val="00CB07E5"/>
    <w:rsid w:val="00CB1F63"/>
    <w:rsid w:val="00CB3313"/>
    <w:rsid w:val="00CB6112"/>
    <w:rsid w:val="00CB7170"/>
    <w:rsid w:val="00CB7B38"/>
    <w:rsid w:val="00CC040E"/>
    <w:rsid w:val="00CC111F"/>
    <w:rsid w:val="00CC1D0B"/>
    <w:rsid w:val="00CC2011"/>
    <w:rsid w:val="00CC25FB"/>
    <w:rsid w:val="00CC3694"/>
    <w:rsid w:val="00CC3EA0"/>
    <w:rsid w:val="00CC56A6"/>
    <w:rsid w:val="00CC5B11"/>
    <w:rsid w:val="00CC7B45"/>
    <w:rsid w:val="00CD0A74"/>
    <w:rsid w:val="00CD1188"/>
    <w:rsid w:val="00CD1F53"/>
    <w:rsid w:val="00CD2A44"/>
    <w:rsid w:val="00CD2ED1"/>
    <w:rsid w:val="00CD337B"/>
    <w:rsid w:val="00CD635C"/>
    <w:rsid w:val="00CD77F8"/>
    <w:rsid w:val="00CE0424"/>
    <w:rsid w:val="00CE46C4"/>
    <w:rsid w:val="00CE74F1"/>
    <w:rsid w:val="00CE7561"/>
    <w:rsid w:val="00CF00C9"/>
    <w:rsid w:val="00CF1354"/>
    <w:rsid w:val="00CF1EB9"/>
    <w:rsid w:val="00CF2E0C"/>
    <w:rsid w:val="00CF338E"/>
    <w:rsid w:val="00CF3B1F"/>
    <w:rsid w:val="00CF3BF6"/>
    <w:rsid w:val="00CF503B"/>
    <w:rsid w:val="00CF5D1C"/>
    <w:rsid w:val="00CF625B"/>
    <w:rsid w:val="00CF687E"/>
    <w:rsid w:val="00D029E5"/>
    <w:rsid w:val="00D0349B"/>
    <w:rsid w:val="00D05053"/>
    <w:rsid w:val="00D05068"/>
    <w:rsid w:val="00D05919"/>
    <w:rsid w:val="00D100F8"/>
    <w:rsid w:val="00D10249"/>
    <w:rsid w:val="00D1106A"/>
    <w:rsid w:val="00D110D5"/>
    <w:rsid w:val="00D115C3"/>
    <w:rsid w:val="00D11897"/>
    <w:rsid w:val="00D12AE8"/>
    <w:rsid w:val="00D13135"/>
    <w:rsid w:val="00D13E4E"/>
    <w:rsid w:val="00D15473"/>
    <w:rsid w:val="00D166DB"/>
    <w:rsid w:val="00D1782C"/>
    <w:rsid w:val="00D2073B"/>
    <w:rsid w:val="00D226F8"/>
    <w:rsid w:val="00D23040"/>
    <w:rsid w:val="00D239A7"/>
    <w:rsid w:val="00D23ADC"/>
    <w:rsid w:val="00D23F47"/>
    <w:rsid w:val="00D241EC"/>
    <w:rsid w:val="00D25944"/>
    <w:rsid w:val="00D25A7D"/>
    <w:rsid w:val="00D26441"/>
    <w:rsid w:val="00D274FD"/>
    <w:rsid w:val="00D30F36"/>
    <w:rsid w:val="00D31094"/>
    <w:rsid w:val="00D31B5D"/>
    <w:rsid w:val="00D32329"/>
    <w:rsid w:val="00D32DF9"/>
    <w:rsid w:val="00D34BE8"/>
    <w:rsid w:val="00D35EDB"/>
    <w:rsid w:val="00D36E71"/>
    <w:rsid w:val="00D36FBB"/>
    <w:rsid w:val="00D373A5"/>
    <w:rsid w:val="00D37D87"/>
    <w:rsid w:val="00D40B33"/>
    <w:rsid w:val="00D4318F"/>
    <w:rsid w:val="00D438BF"/>
    <w:rsid w:val="00D440F8"/>
    <w:rsid w:val="00D448CB"/>
    <w:rsid w:val="00D467FC"/>
    <w:rsid w:val="00D4722F"/>
    <w:rsid w:val="00D47AAC"/>
    <w:rsid w:val="00D50B5F"/>
    <w:rsid w:val="00D50C0D"/>
    <w:rsid w:val="00D51941"/>
    <w:rsid w:val="00D51FE0"/>
    <w:rsid w:val="00D53416"/>
    <w:rsid w:val="00D5423D"/>
    <w:rsid w:val="00D5436D"/>
    <w:rsid w:val="00D546FF"/>
    <w:rsid w:val="00D54AAA"/>
    <w:rsid w:val="00D55AD5"/>
    <w:rsid w:val="00D576CA"/>
    <w:rsid w:val="00D603FE"/>
    <w:rsid w:val="00D60C1F"/>
    <w:rsid w:val="00D617EA"/>
    <w:rsid w:val="00D61AF5"/>
    <w:rsid w:val="00D61C51"/>
    <w:rsid w:val="00D652B5"/>
    <w:rsid w:val="00D66155"/>
    <w:rsid w:val="00D66C4B"/>
    <w:rsid w:val="00D708B0"/>
    <w:rsid w:val="00D70BE4"/>
    <w:rsid w:val="00D7257F"/>
    <w:rsid w:val="00D72937"/>
    <w:rsid w:val="00D72AEA"/>
    <w:rsid w:val="00D72DF3"/>
    <w:rsid w:val="00D73958"/>
    <w:rsid w:val="00D74474"/>
    <w:rsid w:val="00D77B1D"/>
    <w:rsid w:val="00D77C11"/>
    <w:rsid w:val="00D801E3"/>
    <w:rsid w:val="00D8021F"/>
    <w:rsid w:val="00D80383"/>
    <w:rsid w:val="00D80F97"/>
    <w:rsid w:val="00D823C6"/>
    <w:rsid w:val="00D824D7"/>
    <w:rsid w:val="00D8327F"/>
    <w:rsid w:val="00D84C20"/>
    <w:rsid w:val="00D8663F"/>
    <w:rsid w:val="00D86AC4"/>
    <w:rsid w:val="00D86CA3"/>
    <w:rsid w:val="00D871CE"/>
    <w:rsid w:val="00D9196D"/>
    <w:rsid w:val="00D92982"/>
    <w:rsid w:val="00D92A83"/>
    <w:rsid w:val="00D94399"/>
    <w:rsid w:val="00D957FF"/>
    <w:rsid w:val="00D959D3"/>
    <w:rsid w:val="00D97E3A"/>
    <w:rsid w:val="00D97EC0"/>
    <w:rsid w:val="00DA22AF"/>
    <w:rsid w:val="00DA2B36"/>
    <w:rsid w:val="00DA305E"/>
    <w:rsid w:val="00DA431C"/>
    <w:rsid w:val="00DA5417"/>
    <w:rsid w:val="00DA5488"/>
    <w:rsid w:val="00DA56A6"/>
    <w:rsid w:val="00DA56E8"/>
    <w:rsid w:val="00DA58F0"/>
    <w:rsid w:val="00DA6084"/>
    <w:rsid w:val="00DA7C00"/>
    <w:rsid w:val="00DB0A9F"/>
    <w:rsid w:val="00DB2BE9"/>
    <w:rsid w:val="00DB377D"/>
    <w:rsid w:val="00DB487A"/>
    <w:rsid w:val="00DB523F"/>
    <w:rsid w:val="00DB6302"/>
    <w:rsid w:val="00DB7D0C"/>
    <w:rsid w:val="00DC19F5"/>
    <w:rsid w:val="00DC287E"/>
    <w:rsid w:val="00DC2B63"/>
    <w:rsid w:val="00DC2D36"/>
    <w:rsid w:val="00DC37FC"/>
    <w:rsid w:val="00DC3E49"/>
    <w:rsid w:val="00DC4367"/>
    <w:rsid w:val="00DC505E"/>
    <w:rsid w:val="00DC53EF"/>
    <w:rsid w:val="00DC7D07"/>
    <w:rsid w:val="00DD0DA8"/>
    <w:rsid w:val="00DD1ED7"/>
    <w:rsid w:val="00DD264E"/>
    <w:rsid w:val="00DD3282"/>
    <w:rsid w:val="00DD3931"/>
    <w:rsid w:val="00DD404E"/>
    <w:rsid w:val="00DE0002"/>
    <w:rsid w:val="00DE043D"/>
    <w:rsid w:val="00DE157C"/>
    <w:rsid w:val="00DE3809"/>
    <w:rsid w:val="00DE5196"/>
    <w:rsid w:val="00DE5608"/>
    <w:rsid w:val="00DE58D0"/>
    <w:rsid w:val="00DE5ECB"/>
    <w:rsid w:val="00DE6025"/>
    <w:rsid w:val="00DE654F"/>
    <w:rsid w:val="00DF0424"/>
    <w:rsid w:val="00DF0B6E"/>
    <w:rsid w:val="00DF0C0C"/>
    <w:rsid w:val="00DF131D"/>
    <w:rsid w:val="00DF15E0"/>
    <w:rsid w:val="00DF1E60"/>
    <w:rsid w:val="00DF37A0"/>
    <w:rsid w:val="00DF4489"/>
    <w:rsid w:val="00DF547C"/>
    <w:rsid w:val="00DF5BFC"/>
    <w:rsid w:val="00DF79C3"/>
    <w:rsid w:val="00E00E39"/>
    <w:rsid w:val="00E02542"/>
    <w:rsid w:val="00E027E7"/>
    <w:rsid w:val="00E04F48"/>
    <w:rsid w:val="00E051AB"/>
    <w:rsid w:val="00E0585F"/>
    <w:rsid w:val="00E0657E"/>
    <w:rsid w:val="00E06F54"/>
    <w:rsid w:val="00E102A9"/>
    <w:rsid w:val="00E109EA"/>
    <w:rsid w:val="00E110E7"/>
    <w:rsid w:val="00E11B20"/>
    <w:rsid w:val="00E12328"/>
    <w:rsid w:val="00E15761"/>
    <w:rsid w:val="00E16DEF"/>
    <w:rsid w:val="00E17FA2"/>
    <w:rsid w:val="00E20AF9"/>
    <w:rsid w:val="00E22330"/>
    <w:rsid w:val="00E22B99"/>
    <w:rsid w:val="00E26095"/>
    <w:rsid w:val="00E26194"/>
    <w:rsid w:val="00E2674D"/>
    <w:rsid w:val="00E2681E"/>
    <w:rsid w:val="00E30B5A"/>
    <w:rsid w:val="00E3123D"/>
    <w:rsid w:val="00E31461"/>
    <w:rsid w:val="00E31D43"/>
    <w:rsid w:val="00E32131"/>
    <w:rsid w:val="00E32608"/>
    <w:rsid w:val="00E3325B"/>
    <w:rsid w:val="00E33B85"/>
    <w:rsid w:val="00E33F02"/>
    <w:rsid w:val="00E34188"/>
    <w:rsid w:val="00E344F4"/>
    <w:rsid w:val="00E34B6E"/>
    <w:rsid w:val="00E35559"/>
    <w:rsid w:val="00E3723A"/>
    <w:rsid w:val="00E37860"/>
    <w:rsid w:val="00E40C39"/>
    <w:rsid w:val="00E426B6"/>
    <w:rsid w:val="00E42BF3"/>
    <w:rsid w:val="00E42F65"/>
    <w:rsid w:val="00E446F1"/>
    <w:rsid w:val="00E450CA"/>
    <w:rsid w:val="00E455BB"/>
    <w:rsid w:val="00E45B2D"/>
    <w:rsid w:val="00E466F3"/>
    <w:rsid w:val="00E46886"/>
    <w:rsid w:val="00E46FF9"/>
    <w:rsid w:val="00E47AEF"/>
    <w:rsid w:val="00E51D65"/>
    <w:rsid w:val="00E53B75"/>
    <w:rsid w:val="00E53D81"/>
    <w:rsid w:val="00E54E3B"/>
    <w:rsid w:val="00E56545"/>
    <w:rsid w:val="00E57565"/>
    <w:rsid w:val="00E5757F"/>
    <w:rsid w:val="00E57FDE"/>
    <w:rsid w:val="00E625D9"/>
    <w:rsid w:val="00E63838"/>
    <w:rsid w:val="00E63C09"/>
    <w:rsid w:val="00E64434"/>
    <w:rsid w:val="00E66A4C"/>
    <w:rsid w:val="00E67C51"/>
    <w:rsid w:val="00E70121"/>
    <w:rsid w:val="00E70910"/>
    <w:rsid w:val="00E725EA"/>
    <w:rsid w:val="00E72873"/>
    <w:rsid w:val="00E72EFC"/>
    <w:rsid w:val="00E74838"/>
    <w:rsid w:val="00E7519E"/>
    <w:rsid w:val="00E75457"/>
    <w:rsid w:val="00E758EC"/>
    <w:rsid w:val="00E764C2"/>
    <w:rsid w:val="00E81EEA"/>
    <w:rsid w:val="00E8234C"/>
    <w:rsid w:val="00E82DA0"/>
    <w:rsid w:val="00E82DCE"/>
    <w:rsid w:val="00E83AA9"/>
    <w:rsid w:val="00E85928"/>
    <w:rsid w:val="00E85CBA"/>
    <w:rsid w:val="00E85F5D"/>
    <w:rsid w:val="00E86057"/>
    <w:rsid w:val="00E8699C"/>
    <w:rsid w:val="00E86DE1"/>
    <w:rsid w:val="00E87822"/>
    <w:rsid w:val="00E87CBF"/>
    <w:rsid w:val="00E90395"/>
    <w:rsid w:val="00E90E49"/>
    <w:rsid w:val="00E917F9"/>
    <w:rsid w:val="00E91A66"/>
    <w:rsid w:val="00E9291C"/>
    <w:rsid w:val="00E93739"/>
    <w:rsid w:val="00E93FFE"/>
    <w:rsid w:val="00E94BE3"/>
    <w:rsid w:val="00E94D50"/>
    <w:rsid w:val="00E94F8A"/>
    <w:rsid w:val="00E95113"/>
    <w:rsid w:val="00E96A8E"/>
    <w:rsid w:val="00E97297"/>
    <w:rsid w:val="00EA08E6"/>
    <w:rsid w:val="00EA16F1"/>
    <w:rsid w:val="00EA192F"/>
    <w:rsid w:val="00EA5244"/>
    <w:rsid w:val="00EA772D"/>
    <w:rsid w:val="00EA7A41"/>
    <w:rsid w:val="00EB077B"/>
    <w:rsid w:val="00EB089D"/>
    <w:rsid w:val="00EB0D21"/>
    <w:rsid w:val="00EB15F4"/>
    <w:rsid w:val="00EB2042"/>
    <w:rsid w:val="00EB2BA9"/>
    <w:rsid w:val="00EB4EA2"/>
    <w:rsid w:val="00EB5602"/>
    <w:rsid w:val="00EB6BEF"/>
    <w:rsid w:val="00EB712C"/>
    <w:rsid w:val="00EC0644"/>
    <w:rsid w:val="00EC0674"/>
    <w:rsid w:val="00EC098E"/>
    <w:rsid w:val="00EC0FC5"/>
    <w:rsid w:val="00EC1E9B"/>
    <w:rsid w:val="00EC24D5"/>
    <w:rsid w:val="00EC27C6"/>
    <w:rsid w:val="00EC4207"/>
    <w:rsid w:val="00EC4EC5"/>
    <w:rsid w:val="00EC5653"/>
    <w:rsid w:val="00EC5709"/>
    <w:rsid w:val="00EC66EB"/>
    <w:rsid w:val="00EC71CE"/>
    <w:rsid w:val="00EC7330"/>
    <w:rsid w:val="00ED0CB6"/>
    <w:rsid w:val="00ED1006"/>
    <w:rsid w:val="00ED1B23"/>
    <w:rsid w:val="00ED255F"/>
    <w:rsid w:val="00ED2EA3"/>
    <w:rsid w:val="00ED449A"/>
    <w:rsid w:val="00ED56BC"/>
    <w:rsid w:val="00ED624D"/>
    <w:rsid w:val="00ED791E"/>
    <w:rsid w:val="00EE32ED"/>
    <w:rsid w:val="00EE4652"/>
    <w:rsid w:val="00EE57EA"/>
    <w:rsid w:val="00EE7642"/>
    <w:rsid w:val="00EE799E"/>
    <w:rsid w:val="00EF18FE"/>
    <w:rsid w:val="00EF1E88"/>
    <w:rsid w:val="00EF2582"/>
    <w:rsid w:val="00EF42AC"/>
    <w:rsid w:val="00EF5787"/>
    <w:rsid w:val="00EF60D0"/>
    <w:rsid w:val="00EF6B6E"/>
    <w:rsid w:val="00EF7057"/>
    <w:rsid w:val="00F02BDC"/>
    <w:rsid w:val="00F03E97"/>
    <w:rsid w:val="00F044DB"/>
    <w:rsid w:val="00F0467F"/>
    <w:rsid w:val="00F04F6E"/>
    <w:rsid w:val="00F0528D"/>
    <w:rsid w:val="00F0641A"/>
    <w:rsid w:val="00F06C67"/>
    <w:rsid w:val="00F06DFD"/>
    <w:rsid w:val="00F071D1"/>
    <w:rsid w:val="00F07533"/>
    <w:rsid w:val="00F10629"/>
    <w:rsid w:val="00F125F4"/>
    <w:rsid w:val="00F12AB3"/>
    <w:rsid w:val="00F14600"/>
    <w:rsid w:val="00F15FA5"/>
    <w:rsid w:val="00F160B1"/>
    <w:rsid w:val="00F205DD"/>
    <w:rsid w:val="00F209B7"/>
    <w:rsid w:val="00F22870"/>
    <w:rsid w:val="00F2376F"/>
    <w:rsid w:val="00F243D8"/>
    <w:rsid w:val="00F25006"/>
    <w:rsid w:val="00F25CA8"/>
    <w:rsid w:val="00F25D49"/>
    <w:rsid w:val="00F27541"/>
    <w:rsid w:val="00F30828"/>
    <w:rsid w:val="00F30FA5"/>
    <w:rsid w:val="00F313D6"/>
    <w:rsid w:val="00F32227"/>
    <w:rsid w:val="00F35C3C"/>
    <w:rsid w:val="00F37826"/>
    <w:rsid w:val="00F37D7E"/>
    <w:rsid w:val="00F40F0C"/>
    <w:rsid w:val="00F417EC"/>
    <w:rsid w:val="00F4331C"/>
    <w:rsid w:val="00F45848"/>
    <w:rsid w:val="00F46F03"/>
    <w:rsid w:val="00F475C0"/>
    <w:rsid w:val="00F4766C"/>
    <w:rsid w:val="00F47F21"/>
    <w:rsid w:val="00F5060E"/>
    <w:rsid w:val="00F507D1"/>
    <w:rsid w:val="00F519CE"/>
    <w:rsid w:val="00F51ADA"/>
    <w:rsid w:val="00F522AF"/>
    <w:rsid w:val="00F60203"/>
    <w:rsid w:val="00F607C5"/>
    <w:rsid w:val="00F60DEA"/>
    <w:rsid w:val="00F617EB"/>
    <w:rsid w:val="00F61EE5"/>
    <w:rsid w:val="00F62BED"/>
    <w:rsid w:val="00F6302A"/>
    <w:rsid w:val="00F63950"/>
    <w:rsid w:val="00F647E2"/>
    <w:rsid w:val="00F6497B"/>
    <w:rsid w:val="00F64C2B"/>
    <w:rsid w:val="00F651BE"/>
    <w:rsid w:val="00F66880"/>
    <w:rsid w:val="00F67BA0"/>
    <w:rsid w:val="00F67F53"/>
    <w:rsid w:val="00F703BE"/>
    <w:rsid w:val="00F70C71"/>
    <w:rsid w:val="00F71C64"/>
    <w:rsid w:val="00F71F69"/>
    <w:rsid w:val="00F7226C"/>
    <w:rsid w:val="00F72B72"/>
    <w:rsid w:val="00F74BB9"/>
    <w:rsid w:val="00F7509B"/>
    <w:rsid w:val="00F750B5"/>
    <w:rsid w:val="00F75582"/>
    <w:rsid w:val="00F76930"/>
    <w:rsid w:val="00F76DDA"/>
    <w:rsid w:val="00F76EFA"/>
    <w:rsid w:val="00F804BE"/>
    <w:rsid w:val="00F80797"/>
    <w:rsid w:val="00F80BFF"/>
    <w:rsid w:val="00F817CE"/>
    <w:rsid w:val="00F81A80"/>
    <w:rsid w:val="00F81B64"/>
    <w:rsid w:val="00F8249C"/>
    <w:rsid w:val="00F8361B"/>
    <w:rsid w:val="00F8456C"/>
    <w:rsid w:val="00F859D8"/>
    <w:rsid w:val="00F85A4D"/>
    <w:rsid w:val="00F86442"/>
    <w:rsid w:val="00F868F5"/>
    <w:rsid w:val="00F90289"/>
    <w:rsid w:val="00F9056A"/>
    <w:rsid w:val="00F90F8D"/>
    <w:rsid w:val="00F92782"/>
    <w:rsid w:val="00F93811"/>
    <w:rsid w:val="00F93AA9"/>
    <w:rsid w:val="00F96985"/>
    <w:rsid w:val="00F97615"/>
    <w:rsid w:val="00F97838"/>
    <w:rsid w:val="00FA0C6D"/>
    <w:rsid w:val="00FA2BB3"/>
    <w:rsid w:val="00FA4D37"/>
    <w:rsid w:val="00FA54FE"/>
    <w:rsid w:val="00FA741C"/>
    <w:rsid w:val="00FB02F1"/>
    <w:rsid w:val="00FB3CF9"/>
    <w:rsid w:val="00FB4C23"/>
    <w:rsid w:val="00FB4C80"/>
    <w:rsid w:val="00FB5231"/>
    <w:rsid w:val="00FB6A6A"/>
    <w:rsid w:val="00FC1CEC"/>
    <w:rsid w:val="00FC2B67"/>
    <w:rsid w:val="00FC3F6A"/>
    <w:rsid w:val="00FC52BA"/>
    <w:rsid w:val="00FC64F1"/>
    <w:rsid w:val="00FC7429"/>
    <w:rsid w:val="00FD07F6"/>
    <w:rsid w:val="00FD16A9"/>
    <w:rsid w:val="00FD1807"/>
    <w:rsid w:val="00FD1B05"/>
    <w:rsid w:val="00FD1CAD"/>
    <w:rsid w:val="00FD1D0D"/>
    <w:rsid w:val="00FD1EC8"/>
    <w:rsid w:val="00FD3E02"/>
    <w:rsid w:val="00FD3EFD"/>
    <w:rsid w:val="00FD4676"/>
    <w:rsid w:val="00FD47ED"/>
    <w:rsid w:val="00FD6D9A"/>
    <w:rsid w:val="00FD7236"/>
    <w:rsid w:val="00FD73A0"/>
    <w:rsid w:val="00FD74DB"/>
    <w:rsid w:val="00FD7660"/>
    <w:rsid w:val="00FE0655"/>
    <w:rsid w:val="00FE08B8"/>
    <w:rsid w:val="00FE1E33"/>
    <w:rsid w:val="00FE21D0"/>
    <w:rsid w:val="00FE2365"/>
    <w:rsid w:val="00FE2F12"/>
    <w:rsid w:val="00FE37D7"/>
    <w:rsid w:val="00FE37FF"/>
    <w:rsid w:val="00FE3CE5"/>
    <w:rsid w:val="00FE4C7B"/>
    <w:rsid w:val="00FE7336"/>
    <w:rsid w:val="00FE787C"/>
    <w:rsid w:val="00FF1690"/>
    <w:rsid w:val="00FF24C4"/>
    <w:rsid w:val="00FF2EDA"/>
    <w:rsid w:val="00FF45A5"/>
    <w:rsid w:val="00FF5C91"/>
    <w:rsid w:val="00FF74A7"/>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E42F6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EA16F1"/>
    <w:pPr>
      <w:pBdr>
        <w:top w:val="none" w:sz="0" w:space="0" w:color="auto"/>
      </w:pBdr>
      <w:spacing w:before="180"/>
      <w:outlineLvl w:val="1"/>
    </w:pPr>
    <w:rPr>
      <w:rFonts w:ascii="Times New Roman" w:eastAsia="Arial" w:hAnsi="Times New Roman"/>
      <w:sz w:val="24"/>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tion Char1 Char,cap Char Char1,Caption Char Char1 Char,cap Char2 Char,Ca,cap Char2,Caption Char C...,Caption Char,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0"/>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qFormat/>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EA16F1"/>
    <w:rPr>
      <w:rFonts w:ascii="Times New Roman" w:eastAsia="Arial" w:hAnsi="Times New Roman"/>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B1Char">
    <w:name w:val="B1 Char"/>
    <w:qFormat/>
    <w:rsid w:val="008F2C5D"/>
    <w:rPr>
      <w:rFonts w:eastAsia="Times New Roman"/>
      <w:lang w:eastAsia="en-GB"/>
    </w:rPr>
  </w:style>
  <w:style w:type="character" w:styleId="aff7">
    <w:name w:val="Placeholder Text"/>
    <w:basedOn w:val="a2"/>
    <w:uiPriority w:val="99"/>
    <w:unhideWhenUsed/>
    <w:rsid w:val="00503D06"/>
    <w:rPr>
      <w:color w:val="808080"/>
    </w:rPr>
  </w:style>
  <w:style w:type="character" w:customStyle="1" w:styleId="TALChar">
    <w:name w:val="TAL Char"/>
    <w:rsid w:val="003D7441"/>
    <w:rPr>
      <w:rFonts w:ascii="Arial" w:eastAsia="宋体" w:hAnsi="Arial" w:cs="Times New Roman"/>
      <w:kern w:val="0"/>
      <w:sz w:val="18"/>
      <w:szCs w:val="20"/>
      <w:lang w:val="en-GB" w:eastAsia="en-US"/>
    </w:rPr>
  </w:style>
  <w:style w:type="character" w:customStyle="1" w:styleId="TACChar">
    <w:name w:val="TAC Char"/>
    <w:link w:val="TAC"/>
    <w:qFormat/>
    <w:locked/>
    <w:rsid w:val="002B70FD"/>
    <w:rPr>
      <w:rFonts w:ascii="Arial" w:eastAsiaTheme="minorHAnsi" w:hAnsi="Arial" w:cstheme="minorBidi"/>
      <w:sz w:val="18"/>
      <w:szCs w:val="22"/>
      <w:lang w:val="zh-CN"/>
    </w:rPr>
  </w:style>
  <w:style w:type="character" w:customStyle="1" w:styleId="TANChar">
    <w:name w:val="TAN Char"/>
    <w:link w:val="TAN"/>
    <w:qFormat/>
    <w:locked/>
    <w:rsid w:val="002B70FD"/>
    <w:rPr>
      <w:rFonts w:ascii="Arial" w:eastAsiaTheme="minorHAnsi" w:hAnsi="Arial" w:cstheme="minorBidi"/>
      <w:sz w:val="18"/>
      <w:szCs w:val="22"/>
      <w:lang w:val="zh-CN"/>
    </w:rPr>
  </w:style>
  <w:style w:type="character" w:customStyle="1" w:styleId="a9">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8"/>
    <w:rsid w:val="002C0DA1"/>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9185">
      <w:bodyDiv w:val="1"/>
      <w:marLeft w:val="0"/>
      <w:marRight w:val="0"/>
      <w:marTop w:val="0"/>
      <w:marBottom w:val="0"/>
      <w:divBdr>
        <w:top w:val="none" w:sz="0" w:space="0" w:color="auto"/>
        <w:left w:val="none" w:sz="0" w:space="0" w:color="auto"/>
        <w:bottom w:val="none" w:sz="0" w:space="0" w:color="auto"/>
        <w:right w:val="none" w:sz="0" w:space="0" w:color="auto"/>
      </w:divBdr>
    </w:div>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30255654">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44453475">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887567479">
      <w:bodyDiv w:val="1"/>
      <w:marLeft w:val="0"/>
      <w:marRight w:val="0"/>
      <w:marTop w:val="0"/>
      <w:marBottom w:val="0"/>
      <w:divBdr>
        <w:top w:val="none" w:sz="0" w:space="0" w:color="auto"/>
        <w:left w:val="none" w:sz="0" w:space="0" w:color="auto"/>
        <w:bottom w:val="none" w:sz="0" w:space="0" w:color="auto"/>
        <w:right w:val="none" w:sz="0" w:space="0" w:color="auto"/>
      </w:divBdr>
    </w:div>
    <w:div w:id="1078213193">
      <w:bodyDiv w:val="1"/>
      <w:marLeft w:val="0"/>
      <w:marRight w:val="0"/>
      <w:marTop w:val="0"/>
      <w:marBottom w:val="0"/>
      <w:divBdr>
        <w:top w:val="none" w:sz="0" w:space="0" w:color="auto"/>
        <w:left w:val="none" w:sz="0" w:space="0" w:color="auto"/>
        <w:bottom w:val="none" w:sz="0" w:space="0" w:color="auto"/>
        <w:right w:val="none" w:sz="0" w:space="0" w:color="auto"/>
      </w:divBdr>
      <w:divsChild>
        <w:div w:id="1354108849">
          <w:marLeft w:val="2002"/>
          <w:marRight w:val="0"/>
          <w:marTop w:val="0"/>
          <w:marBottom w:val="0"/>
          <w:divBdr>
            <w:top w:val="none" w:sz="0" w:space="0" w:color="auto"/>
            <w:left w:val="none" w:sz="0" w:space="0" w:color="auto"/>
            <w:bottom w:val="none" w:sz="0" w:space="0" w:color="auto"/>
            <w:right w:val="none" w:sz="0" w:space="0" w:color="auto"/>
          </w:divBdr>
        </w:div>
        <w:div w:id="1386758167">
          <w:marLeft w:val="2995"/>
          <w:marRight w:val="0"/>
          <w:marTop w:val="0"/>
          <w:marBottom w:val="0"/>
          <w:divBdr>
            <w:top w:val="none" w:sz="0" w:space="0" w:color="auto"/>
            <w:left w:val="none" w:sz="0" w:space="0" w:color="auto"/>
            <w:bottom w:val="none" w:sz="0" w:space="0" w:color="auto"/>
            <w:right w:val="none" w:sz="0" w:space="0" w:color="auto"/>
          </w:divBdr>
        </w:div>
        <w:div w:id="242834285">
          <w:marLeft w:val="2995"/>
          <w:marRight w:val="0"/>
          <w:marTop w:val="0"/>
          <w:marBottom w:val="0"/>
          <w:divBdr>
            <w:top w:val="none" w:sz="0" w:space="0" w:color="auto"/>
            <w:left w:val="none" w:sz="0" w:space="0" w:color="auto"/>
            <w:bottom w:val="none" w:sz="0" w:space="0" w:color="auto"/>
            <w:right w:val="none" w:sz="0" w:space="0" w:color="auto"/>
          </w:divBdr>
        </w:div>
        <w:div w:id="1499271611">
          <w:marLeft w:val="2002"/>
          <w:marRight w:val="0"/>
          <w:marTop w:val="0"/>
          <w:marBottom w:val="0"/>
          <w:divBdr>
            <w:top w:val="none" w:sz="0" w:space="0" w:color="auto"/>
            <w:left w:val="none" w:sz="0" w:space="0" w:color="auto"/>
            <w:bottom w:val="none" w:sz="0" w:space="0" w:color="auto"/>
            <w:right w:val="none" w:sz="0" w:space="0" w:color="auto"/>
          </w:divBdr>
        </w:div>
        <w:div w:id="967514551">
          <w:marLeft w:val="2995"/>
          <w:marRight w:val="0"/>
          <w:marTop w:val="0"/>
          <w:marBottom w:val="0"/>
          <w:divBdr>
            <w:top w:val="none" w:sz="0" w:space="0" w:color="auto"/>
            <w:left w:val="none" w:sz="0" w:space="0" w:color="auto"/>
            <w:bottom w:val="none" w:sz="0" w:space="0" w:color="auto"/>
            <w:right w:val="none" w:sz="0" w:space="0" w:color="auto"/>
          </w:divBdr>
        </w:div>
        <w:div w:id="1726567168">
          <w:marLeft w:val="2995"/>
          <w:marRight w:val="0"/>
          <w:marTop w:val="0"/>
          <w:marBottom w:val="0"/>
          <w:divBdr>
            <w:top w:val="none" w:sz="0" w:space="0" w:color="auto"/>
            <w:left w:val="none" w:sz="0" w:space="0" w:color="auto"/>
            <w:bottom w:val="none" w:sz="0" w:space="0" w:color="auto"/>
            <w:right w:val="none" w:sz="0" w:space="0" w:color="auto"/>
          </w:divBdr>
        </w:div>
      </w:divsChild>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408913963">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1767264295">
      <w:bodyDiv w:val="1"/>
      <w:marLeft w:val="0"/>
      <w:marRight w:val="0"/>
      <w:marTop w:val="0"/>
      <w:marBottom w:val="0"/>
      <w:divBdr>
        <w:top w:val="none" w:sz="0" w:space="0" w:color="auto"/>
        <w:left w:val="none" w:sz="0" w:space="0" w:color="auto"/>
        <w:bottom w:val="none" w:sz="0" w:space="0" w:color="auto"/>
        <w:right w:val="none" w:sz="0" w:space="0" w:color="auto"/>
      </w:divBdr>
    </w:div>
    <w:div w:id="2066297827">
      <w:bodyDiv w:val="1"/>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1080"/>
          <w:marRight w:val="0"/>
          <w:marTop w:val="0"/>
          <w:marBottom w:val="0"/>
          <w:divBdr>
            <w:top w:val="none" w:sz="0" w:space="0" w:color="auto"/>
            <w:left w:val="none" w:sz="0" w:space="0" w:color="auto"/>
            <w:bottom w:val="none" w:sz="0" w:space="0" w:color="auto"/>
            <w:right w:val="none" w:sz="0" w:space="0" w:color="auto"/>
          </w:divBdr>
        </w:div>
        <w:div w:id="260339645">
          <w:marLeft w:val="2074"/>
          <w:marRight w:val="0"/>
          <w:marTop w:val="0"/>
          <w:marBottom w:val="0"/>
          <w:divBdr>
            <w:top w:val="none" w:sz="0" w:space="0" w:color="auto"/>
            <w:left w:val="none" w:sz="0" w:space="0" w:color="auto"/>
            <w:bottom w:val="none" w:sz="0" w:space="0" w:color="auto"/>
            <w:right w:val="none" w:sz="0" w:space="0" w:color="auto"/>
          </w:divBdr>
        </w:div>
        <w:div w:id="995842731">
          <w:marLeft w:val="3082"/>
          <w:marRight w:val="0"/>
          <w:marTop w:val="0"/>
          <w:marBottom w:val="0"/>
          <w:divBdr>
            <w:top w:val="none" w:sz="0" w:space="0" w:color="auto"/>
            <w:left w:val="none" w:sz="0" w:space="0" w:color="auto"/>
            <w:bottom w:val="none" w:sz="0" w:space="0" w:color="auto"/>
            <w:right w:val="none" w:sz="0" w:space="0" w:color="auto"/>
          </w:divBdr>
        </w:div>
        <w:div w:id="1825120901">
          <w:marLeft w:val="3082"/>
          <w:marRight w:val="0"/>
          <w:marTop w:val="0"/>
          <w:marBottom w:val="0"/>
          <w:divBdr>
            <w:top w:val="none" w:sz="0" w:space="0" w:color="auto"/>
            <w:left w:val="none" w:sz="0" w:space="0" w:color="auto"/>
            <w:bottom w:val="none" w:sz="0" w:space="0" w:color="auto"/>
            <w:right w:val="none" w:sz="0" w:space="0" w:color="auto"/>
          </w:divBdr>
        </w:div>
        <w:div w:id="393741641">
          <w:marLeft w:val="2074"/>
          <w:marRight w:val="0"/>
          <w:marTop w:val="0"/>
          <w:marBottom w:val="0"/>
          <w:divBdr>
            <w:top w:val="none" w:sz="0" w:space="0" w:color="auto"/>
            <w:left w:val="none" w:sz="0" w:space="0" w:color="auto"/>
            <w:bottom w:val="none" w:sz="0" w:space="0" w:color="auto"/>
            <w:right w:val="none" w:sz="0" w:space="0" w:color="auto"/>
          </w:divBdr>
        </w:div>
        <w:div w:id="1024554307">
          <w:marLeft w:val="1080"/>
          <w:marRight w:val="0"/>
          <w:marTop w:val="0"/>
          <w:marBottom w:val="0"/>
          <w:divBdr>
            <w:top w:val="none" w:sz="0" w:space="0" w:color="auto"/>
            <w:left w:val="none" w:sz="0" w:space="0" w:color="auto"/>
            <w:bottom w:val="none" w:sz="0" w:space="0" w:color="auto"/>
            <w:right w:val="none" w:sz="0" w:space="0" w:color="auto"/>
          </w:divBdr>
        </w:div>
        <w:div w:id="1887176105">
          <w:marLeft w:val="2074"/>
          <w:marRight w:val="0"/>
          <w:marTop w:val="0"/>
          <w:marBottom w:val="0"/>
          <w:divBdr>
            <w:top w:val="none" w:sz="0" w:space="0" w:color="auto"/>
            <w:left w:val="none" w:sz="0" w:space="0" w:color="auto"/>
            <w:bottom w:val="none" w:sz="0" w:space="0" w:color="auto"/>
            <w:right w:val="none" w:sz="0" w:space="0" w:color="auto"/>
          </w:divBdr>
        </w:div>
        <w:div w:id="2106068682">
          <w:marLeft w:val="2074"/>
          <w:marRight w:val="0"/>
          <w:marTop w:val="0"/>
          <w:marBottom w:val="0"/>
          <w:divBdr>
            <w:top w:val="none" w:sz="0" w:space="0" w:color="auto"/>
            <w:left w:val="none" w:sz="0" w:space="0" w:color="auto"/>
            <w:bottom w:val="none" w:sz="0" w:space="0" w:color="auto"/>
            <w:right w:val="none" w:sz="0" w:space="0" w:color="auto"/>
          </w:divBdr>
        </w:div>
        <w:div w:id="866287235">
          <w:marLeft w:val="3082"/>
          <w:marRight w:val="0"/>
          <w:marTop w:val="0"/>
          <w:marBottom w:val="0"/>
          <w:divBdr>
            <w:top w:val="none" w:sz="0" w:space="0" w:color="auto"/>
            <w:left w:val="none" w:sz="0" w:space="0" w:color="auto"/>
            <w:bottom w:val="none" w:sz="0" w:space="0" w:color="auto"/>
            <w:right w:val="none" w:sz="0" w:space="0" w:color="auto"/>
          </w:divBdr>
        </w:div>
        <w:div w:id="1676228992">
          <w:marLeft w:val="3082"/>
          <w:marRight w:val="0"/>
          <w:marTop w:val="0"/>
          <w:marBottom w:val="0"/>
          <w:divBdr>
            <w:top w:val="none" w:sz="0" w:space="0" w:color="auto"/>
            <w:left w:val="none" w:sz="0" w:space="0" w:color="auto"/>
            <w:bottom w:val="none" w:sz="0" w:space="0" w:color="auto"/>
            <w:right w:val="none" w:sz="0" w:space="0" w:color="auto"/>
          </w:divBdr>
        </w:div>
      </w:divsChild>
    </w:div>
    <w:div w:id="2074502389">
      <w:bodyDiv w:val="1"/>
      <w:marLeft w:val="0"/>
      <w:marRight w:val="0"/>
      <w:marTop w:val="0"/>
      <w:marBottom w:val="0"/>
      <w:divBdr>
        <w:top w:val="none" w:sz="0" w:space="0" w:color="auto"/>
        <w:left w:val="none" w:sz="0" w:space="0" w:color="auto"/>
        <w:bottom w:val="none" w:sz="0" w:space="0" w:color="auto"/>
        <w:right w:val="none" w:sz="0" w:space="0" w:color="auto"/>
      </w:divBdr>
      <w:divsChild>
        <w:div w:id="322050109">
          <w:marLeft w:val="1080"/>
          <w:marRight w:val="0"/>
          <w:marTop w:val="0"/>
          <w:marBottom w:val="0"/>
          <w:divBdr>
            <w:top w:val="none" w:sz="0" w:space="0" w:color="auto"/>
            <w:left w:val="none" w:sz="0" w:space="0" w:color="auto"/>
            <w:bottom w:val="none" w:sz="0" w:space="0" w:color="auto"/>
            <w:right w:val="none" w:sz="0" w:space="0" w:color="auto"/>
          </w:divBdr>
        </w:div>
        <w:div w:id="673921112">
          <w:marLeft w:val="2074"/>
          <w:marRight w:val="0"/>
          <w:marTop w:val="0"/>
          <w:marBottom w:val="0"/>
          <w:divBdr>
            <w:top w:val="none" w:sz="0" w:space="0" w:color="auto"/>
            <w:left w:val="none" w:sz="0" w:space="0" w:color="auto"/>
            <w:bottom w:val="none" w:sz="0" w:space="0" w:color="auto"/>
            <w:right w:val="none" w:sz="0" w:space="0" w:color="auto"/>
          </w:divBdr>
        </w:div>
        <w:div w:id="1154833629">
          <w:marLeft w:val="3082"/>
          <w:marRight w:val="0"/>
          <w:marTop w:val="0"/>
          <w:marBottom w:val="0"/>
          <w:divBdr>
            <w:top w:val="none" w:sz="0" w:space="0" w:color="auto"/>
            <w:left w:val="none" w:sz="0" w:space="0" w:color="auto"/>
            <w:bottom w:val="none" w:sz="0" w:space="0" w:color="auto"/>
            <w:right w:val="none" w:sz="0" w:space="0" w:color="auto"/>
          </w:divBdr>
        </w:div>
        <w:div w:id="1670406058">
          <w:marLeft w:val="3082"/>
          <w:marRight w:val="0"/>
          <w:marTop w:val="0"/>
          <w:marBottom w:val="0"/>
          <w:divBdr>
            <w:top w:val="none" w:sz="0" w:space="0" w:color="auto"/>
            <w:left w:val="none" w:sz="0" w:space="0" w:color="auto"/>
            <w:bottom w:val="none" w:sz="0" w:space="0" w:color="auto"/>
            <w:right w:val="none" w:sz="0" w:space="0" w:color="auto"/>
          </w:divBdr>
        </w:div>
        <w:div w:id="1774133627">
          <w:marLeft w:val="2074"/>
          <w:marRight w:val="0"/>
          <w:marTop w:val="0"/>
          <w:marBottom w:val="0"/>
          <w:divBdr>
            <w:top w:val="none" w:sz="0" w:space="0" w:color="auto"/>
            <w:left w:val="none" w:sz="0" w:space="0" w:color="auto"/>
            <w:bottom w:val="none" w:sz="0" w:space="0" w:color="auto"/>
            <w:right w:val="none" w:sz="0" w:space="0" w:color="auto"/>
          </w:divBdr>
        </w:div>
        <w:div w:id="679089555">
          <w:marLeft w:val="1080"/>
          <w:marRight w:val="0"/>
          <w:marTop w:val="0"/>
          <w:marBottom w:val="0"/>
          <w:divBdr>
            <w:top w:val="none" w:sz="0" w:space="0" w:color="auto"/>
            <w:left w:val="none" w:sz="0" w:space="0" w:color="auto"/>
            <w:bottom w:val="none" w:sz="0" w:space="0" w:color="auto"/>
            <w:right w:val="none" w:sz="0" w:space="0" w:color="auto"/>
          </w:divBdr>
        </w:div>
        <w:div w:id="1917934124">
          <w:marLeft w:val="2074"/>
          <w:marRight w:val="0"/>
          <w:marTop w:val="0"/>
          <w:marBottom w:val="0"/>
          <w:divBdr>
            <w:top w:val="none" w:sz="0" w:space="0" w:color="auto"/>
            <w:left w:val="none" w:sz="0" w:space="0" w:color="auto"/>
            <w:bottom w:val="none" w:sz="0" w:space="0" w:color="auto"/>
            <w:right w:val="none" w:sz="0" w:space="0" w:color="auto"/>
          </w:divBdr>
        </w:div>
        <w:div w:id="54745594">
          <w:marLeft w:val="2074"/>
          <w:marRight w:val="0"/>
          <w:marTop w:val="0"/>
          <w:marBottom w:val="0"/>
          <w:divBdr>
            <w:top w:val="none" w:sz="0" w:space="0" w:color="auto"/>
            <w:left w:val="none" w:sz="0" w:space="0" w:color="auto"/>
            <w:bottom w:val="none" w:sz="0" w:space="0" w:color="auto"/>
            <w:right w:val="none" w:sz="0" w:space="0" w:color="auto"/>
          </w:divBdr>
        </w:div>
        <w:div w:id="1785732466">
          <w:marLeft w:val="3082"/>
          <w:marRight w:val="0"/>
          <w:marTop w:val="0"/>
          <w:marBottom w:val="0"/>
          <w:divBdr>
            <w:top w:val="none" w:sz="0" w:space="0" w:color="auto"/>
            <w:left w:val="none" w:sz="0" w:space="0" w:color="auto"/>
            <w:bottom w:val="none" w:sz="0" w:space="0" w:color="auto"/>
            <w:right w:val="none" w:sz="0" w:space="0" w:color="auto"/>
          </w:divBdr>
        </w:div>
        <w:div w:id="1916668582">
          <w:marLeft w:val="3082"/>
          <w:marRight w:val="0"/>
          <w:marTop w:val="0"/>
          <w:marBottom w:val="0"/>
          <w:divBdr>
            <w:top w:val="none" w:sz="0" w:space="0" w:color="auto"/>
            <w:left w:val="none" w:sz="0" w:space="0" w:color="auto"/>
            <w:bottom w:val="none" w:sz="0" w:space="0" w:color="auto"/>
            <w:right w:val="none" w:sz="0" w:space="0" w:color="auto"/>
          </w:divBdr>
        </w:div>
      </w:divsChild>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65105B-C100-4855-8FB1-F56058505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3</Pages>
  <Words>927</Words>
  <Characters>5286</Characters>
  <Application>Microsoft Office Word</Application>
  <DocSecurity>0</DocSecurity>
  <Lines>44</Lines>
  <Paragraphs>12</Paragraphs>
  <ScaleCrop>false</ScaleCrop>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592</cp:revision>
  <cp:lastPrinted>2008-01-31T07:09:00Z</cp:lastPrinted>
  <dcterms:created xsi:type="dcterms:W3CDTF">2022-09-30T08:33:00Z</dcterms:created>
  <dcterms:modified xsi:type="dcterms:W3CDTF">2023-11-03T10:34:00Z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